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7B19" w:rsidRDefault="008D2165">
      <w:pPr>
        <w:jc w:val="center"/>
        <w:rPr>
          <w:b/>
        </w:rPr>
      </w:pPr>
      <w:r>
        <w:rPr>
          <w:b/>
        </w:rPr>
        <w:t>Utilizing Usage Statistics - Resource Links</w:t>
      </w:r>
    </w:p>
    <w:p w:rsidR="00E37B19" w:rsidRDefault="00E37B19">
      <w:pPr>
        <w:jc w:val="center"/>
        <w:rPr>
          <w:b/>
        </w:rPr>
      </w:pPr>
    </w:p>
    <w:p w:rsidR="00E37B19" w:rsidRDefault="008D2165">
      <w:pPr>
        <w:rPr>
          <w:b/>
        </w:rPr>
      </w:pPr>
      <w:r>
        <w:rPr>
          <w:b/>
        </w:rPr>
        <w:t>Analyze &amp; Visualize - Tools</w:t>
      </w:r>
    </w:p>
    <w:p w:rsidR="00E37B19" w:rsidRDefault="008D2165" w:rsidP="007B43CF">
      <w:pPr>
        <w:pStyle w:val="ListParagraph"/>
        <w:numPr>
          <w:ilvl w:val="0"/>
          <w:numId w:val="7"/>
        </w:numPr>
      </w:pPr>
      <w:r>
        <w:t xml:space="preserve">Microsoft Excel - </w:t>
      </w:r>
      <w:hyperlink r:id="rId5">
        <w:r w:rsidRPr="007B43CF">
          <w:rPr>
            <w:color w:val="1155CC"/>
            <w:u w:val="single"/>
          </w:rPr>
          <w:t>https://support.office.com/en-US/Excel?ui=en-US&amp;rs=en-US&amp;ad=US&amp;fromAR=1</w:t>
        </w:r>
      </w:hyperlink>
    </w:p>
    <w:p w:rsidR="00E37B19" w:rsidRDefault="008D2165" w:rsidP="007B43CF">
      <w:pPr>
        <w:pStyle w:val="ListParagraph"/>
        <w:numPr>
          <w:ilvl w:val="0"/>
          <w:numId w:val="7"/>
        </w:numPr>
      </w:pPr>
      <w:r>
        <w:t xml:space="preserve">Google Sheets - </w:t>
      </w:r>
      <w:hyperlink r:id="rId6">
        <w:r w:rsidRPr="007B43CF">
          <w:rPr>
            <w:color w:val="1155CC"/>
            <w:u w:val="single"/>
          </w:rPr>
          <w:t>https://www.google.com/sheets/about/</w:t>
        </w:r>
      </w:hyperlink>
    </w:p>
    <w:p w:rsidR="00E37B19" w:rsidRDefault="008D2165" w:rsidP="007B43CF">
      <w:pPr>
        <w:pStyle w:val="ListParagraph"/>
        <w:numPr>
          <w:ilvl w:val="0"/>
          <w:numId w:val="7"/>
        </w:numPr>
      </w:pPr>
      <w:r>
        <w:t xml:space="preserve">OpenOffice </w:t>
      </w:r>
      <w:proofErr w:type="spellStart"/>
      <w:r>
        <w:t>Calc</w:t>
      </w:r>
      <w:proofErr w:type="spellEnd"/>
      <w:r>
        <w:t xml:space="preserve"> - </w:t>
      </w:r>
      <w:hyperlink r:id="rId7">
        <w:r w:rsidRPr="007B43CF">
          <w:rPr>
            <w:color w:val="1155CC"/>
            <w:u w:val="single"/>
          </w:rPr>
          <w:t>https://www.openoffice.org/product/calc.html</w:t>
        </w:r>
      </w:hyperlink>
    </w:p>
    <w:p w:rsidR="00E37B19" w:rsidRDefault="008D2165" w:rsidP="007B43CF">
      <w:pPr>
        <w:pStyle w:val="ListParagraph"/>
        <w:numPr>
          <w:ilvl w:val="0"/>
          <w:numId w:val="7"/>
        </w:numPr>
      </w:pPr>
      <w:r>
        <w:t xml:space="preserve">LibreOffice </w:t>
      </w:r>
      <w:proofErr w:type="spellStart"/>
      <w:r>
        <w:t>Calc</w:t>
      </w:r>
      <w:proofErr w:type="spellEnd"/>
      <w:r>
        <w:t xml:space="preserve"> - </w:t>
      </w:r>
      <w:hyperlink r:id="rId8">
        <w:r w:rsidRPr="007B43CF">
          <w:rPr>
            <w:color w:val="1155CC"/>
            <w:u w:val="single"/>
          </w:rPr>
          <w:t>http://www.libreoffice.org/discover/calc/</w:t>
        </w:r>
      </w:hyperlink>
    </w:p>
    <w:p w:rsidR="00E37B19" w:rsidRDefault="008D2165" w:rsidP="007B43CF">
      <w:pPr>
        <w:pStyle w:val="ListParagraph"/>
        <w:numPr>
          <w:ilvl w:val="0"/>
          <w:numId w:val="7"/>
        </w:numPr>
      </w:pPr>
      <w:r>
        <w:t xml:space="preserve">OpenRefine - </w:t>
      </w:r>
      <w:hyperlink r:id="rId9">
        <w:r w:rsidRPr="007B43CF">
          <w:rPr>
            <w:color w:val="1155CC"/>
            <w:u w:val="single"/>
          </w:rPr>
          <w:t>http://openrefine.org/</w:t>
        </w:r>
      </w:hyperlink>
    </w:p>
    <w:p w:rsidR="00E37B19" w:rsidRDefault="008D2165" w:rsidP="007B43CF">
      <w:pPr>
        <w:pStyle w:val="ListParagraph"/>
        <w:numPr>
          <w:ilvl w:val="0"/>
          <w:numId w:val="7"/>
        </w:numPr>
      </w:pPr>
      <w:bookmarkStart w:id="0" w:name="_GoBack"/>
      <w:bookmarkEnd w:id="0"/>
      <w:r>
        <w:t xml:space="preserve">WordArt - </w:t>
      </w:r>
      <w:hyperlink r:id="rId10">
        <w:r w:rsidRPr="007B43CF">
          <w:rPr>
            <w:color w:val="1155CC"/>
            <w:u w:val="single"/>
          </w:rPr>
          <w:t>https://wordart.com/</w:t>
        </w:r>
      </w:hyperlink>
    </w:p>
    <w:p w:rsidR="00E37B19" w:rsidRDefault="008D2165" w:rsidP="007B43CF">
      <w:pPr>
        <w:pStyle w:val="ListParagraph"/>
        <w:numPr>
          <w:ilvl w:val="0"/>
          <w:numId w:val="7"/>
        </w:numPr>
      </w:pPr>
      <w:proofErr w:type="spellStart"/>
      <w:r>
        <w:t>Piktochart</w:t>
      </w:r>
      <w:proofErr w:type="spellEnd"/>
      <w:r>
        <w:t xml:space="preserve"> - </w:t>
      </w:r>
      <w:hyperlink r:id="rId11">
        <w:r w:rsidRPr="007B43CF">
          <w:rPr>
            <w:color w:val="1155CC"/>
            <w:u w:val="single"/>
          </w:rPr>
          <w:t>https://piktochart.com/</w:t>
        </w:r>
      </w:hyperlink>
    </w:p>
    <w:p w:rsidR="00E37B19" w:rsidRPr="007B43CF" w:rsidRDefault="008D2165" w:rsidP="007B43CF">
      <w:pPr>
        <w:pStyle w:val="ListParagraph"/>
        <w:numPr>
          <w:ilvl w:val="0"/>
          <w:numId w:val="7"/>
        </w:numPr>
        <w:rPr>
          <w:highlight w:val="white"/>
        </w:rPr>
      </w:pPr>
      <w:r w:rsidRPr="007B43CF">
        <w:rPr>
          <w:highlight w:val="white"/>
        </w:rPr>
        <w:t xml:space="preserve">Tableau Public - </w:t>
      </w:r>
      <w:hyperlink r:id="rId12">
        <w:r w:rsidRPr="007B43CF">
          <w:rPr>
            <w:color w:val="1155CC"/>
            <w:highlight w:val="white"/>
            <w:u w:val="single"/>
          </w:rPr>
          <w:t>https://public.tableau.com/en-us/s/</w:t>
        </w:r>
      </w:hyperlink>
    </w:p>
    <w:p w:rsidR="008D2165" w:rsidRDefault="008D2165" w:rsidP="009D017E">
      <w:pPr>
        <w:pStyle w:val="ListParagraph"/>
        <w:numPr>
          <w:ilvl w:val="1"/>
          <w:numId w:val="7"/>
        </w:numPr>
        <w:ind w:left="1080"/>
      </w:pPr>
      <w:r>
        <w:t>Library Examples (Bazeley)</w:t>
      </w:r>
    </w:p>
    <w:p w:rsidR="008D2165" w:rsidRDefault="00395146" w:rsidP="009D017E">
      <w:pPr>
        <w:pStyle w:val="ListParagraph"/>
        <w:numPr>
          <w:ilvl w:val="2"/>
          <w:numId w:val="7"/>
        </w:numPr>
        <w:ind w:left="1620"/>
      </w:pPr>
      <w:hyperlink r:id="rId13" w:anchor="!/vizhome/FY11-FY16/FY11-16Format">
        <w:r w:rsidR="008D2165" w:rsidRPr="007B43CF">
          <w:rPr>
            <w:color w:val="1155CC"/>
            <w:u w:val="single"/>
          </w:rPr>
          <w:t>https://public.tableau.com/profile/jennifer.bazeley#!/vizhome/FY11-FY16/FY11-16Format</w:t>
        </w:r>
      </w:hyperlink>
    </w:p>
    <w:p w:rsidR="008D2165" w:rsidRDefault="00395146" w:rsidP="009D017E">
      <w:pPr>
        <w:pStyle w:val="ListParagraph"/>
        <w:numPr>
          <w:ilvl w:val="2"/>
          <w:numId w:val="7"/>
        </w:numPr>
        <w:ind w:left="1620"/>
      </w:pPr>
      <w:hyperlink r:id="rId14" w:anchor="!/vizhome/ebraryPDAFY16/Dashboard3">
        <w:r w:rsidR="008D2165" w:rsidRPr="007B43CF">
          <w:rPr>
            <w:color w:val="1155CC"/>
            <w:u w:val="single"/>
          </w:rPr>
          <w:t>https://public.tableau.com/profile/jennifer.bazeley#!/vizhome/ebraryPDAFY16/Dashboard3</w:t>
        </w:r>
      </w:hyperlink>
    </w:p>
    <w:p w:rsidR="008D2165" w:rsidRDefault="008D2165" w:rsidP="009D017E">
      <w:pPr>
        <w:pStyle w:val="ListParagraph"/>
        <w:numPr>
          <w:ilvl w:val="1"/>
          <w:numId w:val="7"/>
        </w:numPr>
        <w:ind w:left="1080"/>
      </w:pPr>
      <w:r>
        <w:t>Other Examples</w:t>
      </w:r>
    </w:p>
    <w:p w:rsidR="008D2165" w:rsidRDefault="008D2165" w:rsidP="009D017E">
      <w:pPr>
        <w:pStyle w:val="ListParagraph"/>
        <w:numPr>
          <w:ilvl w:val="2"/>
          <w:numId w:val="7"/>
        </w:numPr>
        <w:ind w:left="1620"/>
      </w:pPr>
      <w:r w:rsidRPr="007B43CF">
        <w:rPr>
          <w:highlight w:val="white"/>
        </w:rPr>
        <w:t xml:space="preserve">Global Sharknado Threat - </w:t>
      </w:r>
      <w:hyperlink r:id="rId15">
        <w:r w:rsidRPr="007B43CF">
          <w:rPr>
            <w:color w:val="1155CC"/>
            <w:highlight w:val="white"/>
            <w:u w:val="single"/>
          </w:rPr>
          <w:t>https://public.tableau.com/en-us/s/gallery/global-sharknado-threat</w:t>
        </w:r>
      </w:hyperlink>
    </w:p>
    <w:p w:rsidR="008D2165" w:rsidRPr="008D2165" w:rsidRDefault="008D2165" w:rsidP="009D017E">
      <w:pPr>
        <w:pStyle w:val="ListParagraph"/>
        <w:numPr>
          <w:ilvl w:val="2"/>
          <w:numId w:val="7"/>
        </w:numPr>
        <w:ind w:left="1620"/>
      </w:pPr>
      <w:r w:rsidRPr="007B43CF">
        <w:rPr>
          <w:highlight w:val="white"/>
        </w:rPr>
        <w:t xml:space="preserve">Greatest Music of All Time - </w:t>
      </w:r>
      <w:hyperlink r:id="rId16">
        <w:r w:rsidRPr="007B43CF">
          <w:rPr>
            <w:color w:val="1155CC"/>
            <w:highlight w:val="white"/>
            <w:u w:val="single"/>
          </w:rPr>
          <w:t>https://public.tableau.com/en-us/s/gallery/goat-music</w:t>
        </w:r>
      </w:hyperlink>
    </w:p>
    <w:p w:rsidR="00E37B19" w:rsidRPr="007B43CF" w:rsidRDefault="008D2165" w:rsidP="007B43CF">
      <w:pPr>
        <w:pStyle w:val="ListParagraph"/>
        <w:numPr>
          <w:ilvl w:val="0"/>
          <w:numId w:val="7"/>
        </w:numPr>
        <w:rPr>
          <w:highlight w:val="white"/>
        </w:rPr>
      </w:pPr>
      <w:proofErr w:type="spellStart"/>
      <w:r w:rsidRPr="007B43CF">
        <w:rPr>
          <w:highlight w:val="white"/>
        </w:rPr>
        <w:t>Springshare</w:t>
      </w:r>
      <w:proofErr w:type="spellEnd"/>
      <w:r w:rsidRPr="007B43CF">
        <w:rPr>
          <w:highlight w:val="white"/>
        </w:rPr>
        <w:t xml:space="preserve"> </w:t>
      </w:r>
      <w:proofErr w:type="spellStart"/>
      <w:r w:rsidRPr="007B43CF">
        <w:rPr>
          <w:highlight w:val="white"/>
        </w:rPr>
        <w:t>LibInsight</w:t>
      </w:r>
      <w:proofErr w:type="spellEnd"/>
      <w:r w:rsidRPr="007B43CF">
        <w:rPr>
          <w:highlight w:val="white"/>
        </w:rPr>
        <w:t xml:space="preserve"> (subscription) - </w:t>
      </w:r>
      <w:hyperlink r:id="rId17">
        <w:r w:rsidRPr="007B43CF">
          <w:rPr>
            <w:color w:val="1155CC"/>
            <w:highlight w:val="white"/>
            <w:u w:val="single"/>
          </w:rPr>
          <w:t>https://www.springshare.com/libinsight/</w:t>
        </w:r>
      </w:hyperlink>
    </w:p>
    <w:p w:rsidR="00E37B19" w:rsidRDefault="00E37B19"/>
    <w:p w:rsidR="00E37B19" w:rsidRDefault="008D2165">
      <w:r>
        <w:rPr>
          <w:b/>
        </w:rPr>
        <w:t>Data for Benchmarking</w:t>
      </w:r>
    </w:p>
    <w:p w:rsidR="00E37B19" w:rsidRDefault="008D2165" w:rsidP="007B43CF">
      <w:pPr>
        <w:pStyle w:val="ListParagraph"/>
        <w:numPr>
          <w:ilvl w:val="0"/>
          <w:numId w:val="8"/>
        </w:numPr>
        <w:ind w:left="720"/>
      </w:pPr>
      <w:proofErr w:type="spellStart"/>
      <w:r>
        <w:t>ACRLMetrics</w:t>
      </w:r>
      <w:proofErr w:type="spellEnd"/>
      <w:r>
        <w:t xml:space="preserve"> (subscription; 2000-present) - </w:t>
      </w:r>
      <w:hyperlink r:id="rId18">
        <w:r w:rsidRPr="007B43CF">
          <w:rPr>
            <w:color w:val="1155CC"/>
            <w:u w:val="single"/>
          </w:rPr>
          <w:t>https://www.acrlmetrics.com/</w:t>
        </w:r>
      </w:hyperlink>
    </w:p>
    <w:p w:rsidR="00E37B19" w:rsidRDefault="008D2165" w:rsidP="007B43CF">
      <w:pPr>
        <w:pStyle w:val="ListParagraph"/>
        <w:numPr>
          <w:ilvl w:val="0"/>
          <w:numId w:val="8"/>
        </w:numPr>
        <w:ind w:left="720"/>
      </w:pPr>
      <w:r>
        <w:t xml:space="preserve">NCES Library Statistics Program (free; 1996-2012) - </w:t>
      </w:r>
      <w:hyperlink r:id="rId19">
        <w:r w:rsidRPr="007B43CF">
          <w:rPr>
            <w:color w:val="1155CC"/>
            <w:u w:val="single"/>
          </w:rPr>
          <w:t>https://nces.ed.gov/surveys/libraries/</w:t>
        </w:r>
      </w:hyperlink>
    </w:p>
    <w:p w:rsidR="00E37B19" w:rsidRDefault="008D2165" w:rsidP="007B43CF">
      <w:pPr>
        <w:pStyle w:val="ListParagraph"/>
        <w:numPr>
          <w:ilvl w:val="0"/>
          <w:numId w:val="8"/>
        </w:numPr>
        <w:ind w:left="720"/>
      </w:pPr>
      <w:r>
        <w:t xml:space="preserve">IPEDS Data (free; 2014-present) - </w:t>
      </w:r>
      <w:hyperlink r:id="rId20">
        <w:r w:rsidRPr="007B43CF">
          <w:rPr>
            <w:color w:val="1155CC"/>
            <w:u w:val="single"/>
          </w:rPr>
          <w:t>https://nces.ed.gov/ipeds/Home/UseTheData</w:t>
        </w:r>
      </w:hyperlink>
    </w:p>
    <w:p w:rsidR="00E37B19" w:rsidRDefault="008D2165" w:rsidP="007B43CF">
      <w:pPr>
        <w:pStyle w:val="ListParagraph"/>
        <w:numPr>
          <w:ilvl w:val="0"/>
          <w:numId w:val="8"/>
        </w:numPr>
        <w:ind w:left="720"/>
      </w:pPr>
      <w:proofErr w:type="spellStart"/>
      <w:r>
        <w:t>PLAmetrics</w:t>
      </w:r>
      <w:proofErr w:type="spellEnd"/>
      <w:r>
        <w:t xml:space="preserve"> (subscription; 2002-present) - </w:t>
      </w:r>
      <w:hyperlink r:id="rId21">
        <w:r w:rsidRPr="007B43CF">
          <w:rPr>
            <w:color w:val="1155CC"/>
            <w:u w:val="single"/>
          </w:rPr>
          <w:t>https://www.plametrics.org/</w:t>
        </w:r>
      </w:hyperlink>
    </w:p>
    <w:p w:rsidR="00E37B19" w:rsidRDefault="008D2165" w:rsidP="007B43CF">
      <w:pPr>
        <w:pStyle w:val="ListParagraph"/>
        <w:numPr>
          <w:ilvl w:val="0"/>
          <w:numId w:val="8"/>
        </w:numPr>
        <w:ind w:left="720"/>
      </w:pPr>
      <w:r>
        <w:t xml:space="preserve">IMLS Public Libraries Survey Data (free; 2007-present) - </w:t>
      </w:r>
      <w:hyperlink r:id="rId22">
        <w:r w:rsidRPr="007B43CF">
          <w:rPr>
            <w:color w:val="1155CC"/>
            <w:u w:val="single"/>
          </w:rPr>
          <w:t>https://www.imls.gov/research-evaluation/data-collection/public-libraries-survey/explore-pls-data</w:t>
        </w:r>
      </w:hyperlink>
    </w:p>
    <w:p w:rsidR="00E37B19" w:rsidRDefault="008D2165" w:rsidP="007B43CF">
      <w:pPr>
        <w:pStyle w:val="ListParagraph"/>
        <w:numPr>
          <w:ilvl w:val="0"/>
          <w:numId w:val="8"/>
        </w:numPr>
        <w:ind w:left="720"/>
      </w:pPr>
      <w:r>
        <w:t xml:space="preserve">State Library Agencies Survey (free; 1994-present) - </w:t>
      </w:r>
      <w:hyperlink r:id="rId23">
        <w:r w:rsidRPr="007B43CF">
          <w:rPr>
            <w:color w:val="1155CC"/>
            <w:u w:val="single"/>
          </w:rPr>
          <w:t>https://www.imls.gov/research-evaluation/data-collection/state-library-administrative-agency-survey/publications?combine=&amp;field_publications_tid=All</w:t>
        </w:r>
      </w:hyperlink>
    </w:p>
    <w:p w:rsidR="00E37B19" w:rsidRDefault="00E37B19"/>
    <w:p w:rsidR="00E37B19" w:rsidRDefault="008D2165">
      <w:pPr>
        <w:rPr>
          <w:b/>
        </w:rPr>
      </w:pPr>
      <w:r>
        <w:rPr>
          <w:b/>
        </w:rPr>
        <w:t>Useful Resources</w:t>
      </w:r>
    </w:p>
    <w:p w:rsidR="00E37B19" w:rsidRDefault="008D2165">
      <w:pPr>
        <w:numPr>
          <w:ilvl w:val="0"/>
          <w:numId w:val="1"/>
        </w:numPr>
        <w:ind w:hanging="360"/>
        <w:contextualSpacing/>
      </w:pPr>
      <w:proofErr w:type="spellStart"/>
      <w:r>
        <w:t>Bucknell</w:t>
      </w:r>
      <w:proofErr w:type="spellEnd"/>
      <w:r>
        <w:t xml:space="preserve">, T. (2012). Garbage In, Gospel Out: Twelve Reasons Why Librarians Should Not Accept Cost-per-Download Figures at Face Value. </w:t>
      </w:r>
      <w:r>
        <w:rPr>
          <w:i/>
        </w:rPr>
        <w:t>The Serials Librarian</w:t>
      </w:r>
      <w:r>
        <w:t>, 63(2), 192-212. doi:10.1080/0361526X.2012.680687</w:t>
      </w:r>
    </w:p>
    <w:p w:rsidR="00E37B19" w:rsidRDefault="00395146" w:rsidP="009D017E">
      <w:pPr>
        <w:numPr>
          <w:ilvl w:val="1"/>
          <w:numId w:val="1"/>
        </w:numPr>
        <w:ind w:left="1080" w:hanging="360"/>
        <w:contextualSpacing/>
      </w:pPr>
      <w:hyperlink r:id="rId24">
        <w:r w:rsidR="008D2165">
          <w:rPr>
            <w:color w:val="1155CC"/>
            <w:u w:val="single"/>
          </w:rPr>
          <w:t>http://dx.doi.org/10.1080/0361526X.2012.680687</w:t>
        </w:r>
      </w:hyperlink>
    </w:p>
    <w:p w:rsidR="00E37B19" w:rsidRDefault="008D2165">
      <w:pPr>
        <w:numPr>
          <w:ilvl w:val="0"/>
          <w:numId w:val="1"/>
        </w:numPr>
        <w:ind w:hanging="360"/>
        <w:contextualSpacing/>
      </w:pPr>
      <w:r>
        <w:t xml:space="preserve">Crawford, W. (2001). Exceptional Institutions: Libraries and the Pareto Principle. </w:t>
      </w:r>
      <w:r>
        <w:rPr>
          <w:i/>
        </w:rPr>
        <w:t>American Libraries</w:t>
      </w:r>
      <w:r>
        <w:t>, 32(6), 72-74.</w:t>
      </w:r>
    </w:p>
    <w:p w:rsidR="00E37B19" w:rsidRDefault="00395146" w:rsidP="009D017E">
      <w:pPr>
        <w:numPr>
          <w:ilvl w:val="1"/>
          <w:numId w:val="1"/>
        </w:numPr>
        <w:ind w:left="1080" w:hanging="360"/>
        <w:contextualSpacing/>
      </w:pPr>
      <w:hyperlink r:id="rId25">
        <w:r w:rsidR="008D2165">
          <w:rPr>
            <w:color w:val="1155CC"/>
            <w:u w:val="single"/>
          </w:rPr>
          <w:t>http://search.ebscohost.com/login.aspx?direct=true&amp;db=lih&amp;AN=4525744&amp;site=ehost-live&amp;scope=site</w:t>
        </w:r>
      </w:hyperlink>
    </w:p>
    <w:p w:rsidR="00E37B19" w:rsidRDefault="008D2165">
      <w:pPr>
        <w:numPr>
          <w:ilvl w:val="0"/>
          <w:numId w:val="1"/>
        </w:numPr>
        <w:ind w:hanging="360"/>
        <w:contextualSpacing/>
      </w:pPr>
      <w:proofErr w:type="spellStart"/>
      <w:r>
        <w:t>Hernon</w:t>
      </w:r>
      <w:proofErr w:type="spellEnd"/>
      <w:r>
        <w:t xml:space="preserve">, P., Dugan, R. E., &amp; Matthews, J. R. (2015). </w:t>
      </w:r>
      <w:r>
        <w:rPr>
          <w:i/>
        </w:rPr>
        <w:t xml:space="preserve">Managing with data : using </w:t>
      </w:r>
      <w:proofErr w:type="spellStart"/>
      <w:r>
        <w:rPr>
          <w:i/>
        </w:rPr>
        <w:t>ACRLMetrics</w:t>
      </w:r>
      <w:proofErr w:type="spellEnd"/>
      <w:r>
        <w:rPr>
          <w:i/>
        </w:rPr>
        <w:t xml:space="preserve"> and </w:t>
      </w:r>
      <w:proofErr w:type="spellStart"/>
      <w:r>
        <w:rPr>
          <w:i/>
        </w:rPr>
        <w:t>PLAmetrics</w:t>
      </w:r>
      <w:proofErr w:type="spellEnd"/>
      <w:r>
        <w:t>. Chicago, Illinois : ALA Editions, an imprint of the American Library Association, 2015.</w:t>
      </w:r>
    </w:p>
    <w:p w:rsidR="00E37B19" w:rsidRDefault="00395146" w:rsidP="009D017E">
      <w:pPr>
        <w:numPr>
          <w:ilvl w:val="1"/>
          <w:numId w:val="1"/>
        </w:numPr>
        <w:ind w:left="1080" w:hanging="360"/>
        <w:contextualSpacing/>
      </w:pPr>
      <w:hyperlink r:id="rId26">
        <w:r w:rsidR="008D2165">
          <w:rPr>
            <w:color w:val="1155CC"/>
            <w:u w:val="single"/>
          </w:rPr>
          <w:t>http://www.alastore.ala.org/detail.aspx?ID=11140</w:t>
        </w:r>
      </w:hyperlink>
    </w:p>
    <w:p w:rsidR="00E37B19" w:rsidRDefault="00395146" w:rsidP="009D017E">
      <w:pPr>
        <w:numPr>
          <w:ilvl w:val="1"/>
          <w:numId w:val="1"/>
        </w:numPr>
        <w:ind w:left="1080" w:hanging="360"/>
        <w:contextualSpacing/>
      </w:pPr>
      <w:hyperlink r:id="rId27">
        <w:r w:rsidR="008D2165">
          <w:rPr>
            <w:color w:val="1155CC"/>
            <w:u w:val="single"/>
          </w:rPr>
          <w:t>http://olc1.ohiolink.edu/record=b35630229~S0</w:t>
        </w:r>
      </w:hyperlink>
    </w:p>
    <w:p w:rsidR="00E37B19" w:rsidRDefault="008D2165">
      <w:pPr>
        <w:numPr>
          <w:ilvl w:val="0"/>
          <w:numId w:val="1"/>
        </w:numPr>
        <w:ind w:hanging="360"/>
        <w:contextualSpacing/>
      </w:pPr>
      <w:r>
        <w:t xml:space="preserve">Miller, A. (2014). Introduction to Using Excel Pivot Tables and Pivot Charts to Increase Efficiency in Library Data Analysis and Illustration. </w:t>
      </w:r>
      <w:r>
        <w:rPr>
          <w:i/>
        </w:rPr>
        <w:t>Journal of Library Administration</w:t>
      </w:r>
      <w:r>
        <w:t>, 54(2), 94-106. doi:10.1080/01930826.2014.903365</w:t>
      </w:r>
    </w:p>
    <w:p w:rsidR="00E37B19" w:rsidRDefault="00395146" w:rsidP="009D017E">
      <w:pPr>
        <w:numPr>
          <w:ilvl w:val="1"/>
          <w:numId w:val="1"/>
        </w:numPr>
        <w:ind w:left="1080" w:hanging="360"/>
        <w:contextualSpacing/>
      </w:pPr>
      <w:hyperlink r:id="rId28">
        <w:r w:rsidR="008D2165">
          <w:rPr>
            <w:color w:val="1155CC"/>
            <w:u w:val="single"/>
          </w:rPr>
          <w:t>http://dx.doi.org/10.1080/01930826.2014.903365</w:t>
        </w:r>
      </w:hyperlink>
    </w:p>
    <w:p w:rsidR="00E37B19" w:rsidRDefault="008D2165">
      <w:pPr>
        <w:numPr>
          <w:ilvl w:val="0"/>
          <w:numId w:val="1"/>
        </w:numPr>
        <w:ind w:hanging="360"/>
        <w:contextualSpacing/>
      </w:pPr>
      <w:r>
        <w:t xml:space="preserve">Tucker, C. (2009). Benchmarking Usage Statistics in Collection Management Decisions for Serials. </w:t>
      </w:r>
      <w:r>
        <w:rPr>
          <w:i/>
        </w:rPr>
        <w:t>Journal of Electronic Resources Librarianship</w:t>
      </w:r>
      <w:r>
        <w:t>, 21(1), 48-61. doi:10.1080/19411260902858581</w:t>
      </w:r>
    </w:p>
    <w:p w:rsidR="00E37B19" w:rsidRDefault="00395146" w:rsidP="009D017E">
      <w:pPr>
        <w:numPr>
          <w:ilvl w:val="1"/>
          <w:numId w:val="1"/>
        </w:numPr>
        <w:ind w:left="1080" w:hanging="360"/>
        <w:contextualSpacing/>
      </w:pPr>
      <w:hyperlink r:id="rId29">
        <w:r w:rsidR="008D2165">
          <w:rPr>
            <w:color w:val="1155CC"/>
            <w:u w:val="single"/>
          </w:rPr>
          <w:t>http://dx.doi.org/10.1080/19411260902858581</w:t>
        </w:r>
      </w:hyperlink>
    </w:p>
    <w:p w:rsidR="00E37B19" w:rsidRDefault="00E37B19"/>
    <w:p w:rsidR="00E37B19" w:rsidRDefault="00E37B19"/>
    <w:p w:rsidR="00E37B19" w:rsidRDefault="00E37B19"/>
    <w:sectPr w:rsidR="00E37B19" w:rsidSect="0083426B">
      <w:pgSz w:w="12240" w:h="15840"/>
      <w:pgMar w:top="720" w:right="720" w:bottom="720" w:left="720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15924"/>
    <w:multiLevelType w:val="multilevel"/>
    <w:tmpl w:val="1972B16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" w15:restartNumberingAfterBreak="0">
    <w:nsid w:val="265A74E5"/>
    <w:multiLevelType w:val="multilevel"/>
    <w:tmpl w:val="A210D8B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2" w15:restartNumberingAfterBreak="0">
    <w:nsid w:val="343478C2"/>
    <w:multiLevelType w:val="hybridMultilevel"/>
    <w:tmpl w:val="F5463E3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33502B2"/>
    <w:multiLevelType w:val="multilevel"/>
    <w:tmpl w:val="297E4C22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4" w15:restartNumberingAfterBreak="0">
    <w:nsid w:val="465623C3"/>
    <w:multiLevelType w:val="hybridMultilevel"/>
    <w:tmpl w:val="39525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BF4D84"/>
    <w:multiLevelType w:val="hybridMultilevel"/>
    <w:tmpl w:val="2894F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0B5E08"/>
    <w:multiLevelType w:val="multilevel"/>
    <w:tmpl w:val="3FE6AEEE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7" w15:restartNumberingAfterBreak="0">
    <w:nsid w:val="77FA065C"/>
    <w:multiLevelType w:val="hybridMultilevel"/>
    <w:tmpl w:val="346C72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6"/>
  </w:num>
  <w:num w:numId="5">
    <w:abstractNumId w:val="5"/>
  </w:num>
  <w:num w:numId="6">
    <w:abstractNumId w:val="7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B19"/>
    <w:rsid w:val="00395146"/>
    <w:rsid w:val="007B43CF"/>
    <w:rsid w:val="0083426B"/>
    <w:rsid w:val="008D2165"/>
    <w:rsid w:val="009D017E"/>
    <w:rsid w:val="00E37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F175924-B36C-4B5C-8507-F6DD7A2E8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8D21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breoffice.org/discover/calc/" TargetMode="External"/><Relationship Id="rId13" Type="http://schemas.openxmlformats.org/officeDocument/2006/relationships/hyperlink" Target="https://public.tableau.com/profile/jennifer.bazeley" TargetMode="External"/><Relationship Id="rId18" Type="http://schemas.openxmlformats.org/officeDocument/2006/relationships/hyperlink" Target="https://www.acrlmetrics.com/" TargetMode="External"/><Relationship Id="rId26" Type="http://schemas.openxmlformats.org/officeDocument/2006/relationships/hyperlink" Target="http://www.alastore.ala.org/detail.aspx?ID=1114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plametrics.org/" TargetMode="External"/><Relationship Id="rId7" Type="http://schemas.openxmlformats.org/officeDocument/2006/relationships/hyperlink" Target="https://www.openoffice.org/product/calc.html" TargetMode="External"/><Relationship Id="rId12" Type="http://schemas.openxmlformats.org/officeDocument/2006/relationships/hyperlink" Target="https://public.tableau.com/en-us/s/" TargetMode="External"/><Relationship Id="rId17" Type="http://schemas.openxmlformats.org/officeDocument/2006/relationships/hyperlink" Target="https://www.springshare.com/libinsight/" TargetMode="External"/><Relationship Id="rId25" Type="http://schemas.openxmlformats.org/officeDocument/2006/relationships/hyperlink" Target="http://proxy.lib.miamioh.edu/login?url=http://search.ebscohost.com/login.aspx?direct=true&amp;db=lih&amp;AN=4525744&amp;site=ehost-live&amp;scope=site" TargetMode="External"/><Relationship Id="rId2" Type="http://schemas.openxmlformats.org/officeDocument/2006/relationships/styles" Target="styles.xml"/><Relationship Id="rId16" Type="http://schemas.openxmlformats.org/officeDocument/2006/relationships/hyperlink" Target="https://public.tableau.com/en-us/s/gallery/goat-music" TargetMode="External"/><Relationship Id="rId20" Type="http://schemas.openxmlformats.org/officeDocument/2006/relationships/hyperlink" Target="https://nces.ed.gov/ipeds/Home/UseTheData" TargetMode="External"/><Relationship Id="rId29" Type="http://schemas.openxmlformats.org/officeDocument/2006/relationships/hyperlink" Target="http://dx.doi.org/10.1080/1941126090285858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google.com/sheets/about/" TargetMode="External"/><Relationship Id="rId11" Type="http://schemas.openxmlformats.org/officeDocument/2006/relationships/hyperlink" Target="https://piktochart.com/" TargetMode="External"/><Relationship Id="rId24" Type="http://schemas.openxmlformats.org/officeDocument/2006/relationships/hyperlink" Target="http://dx.doi.org/10.1080/0361526X.2012.680687" TargetMode="External"/><Relationship Id="rId5" Type="http://schemas.openxmlformats.org/officeDocument/2006/relationships/hyperlink" Target="https://support.office.com/en-US/Excel?ui=en-US&amp;rs=en-US&amp;ad=US&amp;fromAR=1" TargetMode="External"/><Relationship Id="rId15" Type="http://schemas.openxmlformats.org/officeDocument/2006/relationships/hyperlink" Target="https://public.tableau.com/en-us/s/gallery/global-sharknado-threat" TargetMode="External"/><Relationship Id="rId23" Type="http://schemas.openxmlformats.org/officeDocument/2006/relationships/hyperlink" Target="https://www.imls.gov/research-evaluation/data-collection/state-library-administrative-agency-survey/publications?combine=&amp;field_publications_tid=All" TargetMode="External"/><Relationship Id="rId28" Type="http://schemas.openxmlformats.org/officeDocument/2006/relationships/hyperlink" Target="http://dx.doi.org/10.1080/01930826.2014.903365" TargetMode="External"/><Relationship Id="rId10" Type="http://schemas.openxmlformats.org/officeDocument/2006/relationships/hyperlink" Target="https://wordart.com/" TargetMode="External"/><Relationship Id="rId19" Type="http://schemas.openxmlformats.org/officeDocument/2006/relationships/hyperlink" Target="https://nces.ed.gov/surveys/libraries/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openrefine.org/" TargetMode="External"/><Relationship Id="rId14" Type="http://schemas.openxmlformats.org/officeDocument/2006/relationships/hyperlink" Target="https://public.tableau.com/profile/jennifer.bazeley" TargetMode="External"/><Relationship Id="rId22" Type="http://schemas.openxmlformats.org/officeDocument/2006/relationships/hyperlink" Target="https://www.imls.gov/research-evaluation/data-collection/public-libraries-survey/explore-pls-data" TargetMode="External"/><Relationship Id="rId27" Type="http://schemas.openxmlformats.org/officeDocument/2006/relationships/hyperlink" Target="http://olc1.ohiolink.edu/record=b35630229~S0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Miami University</Company>
  <LinksUpToDate>false</LinksUpToDate>
  <CharactersWithSpaces>4800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Bazeley, Jennifer Ms.</dc:creator>
  <cp:lastModifiedBy>Bazeley, Jennifer Ms.</cp:lastModifiedBy>
  <cp:revision>6</cp:revision>
  <dcterms:created xsi:type="dcterms:W3CDTF">2017-05-14T19:00:00Z</dcterms:created>
  <dcterms:modified xsi:type="dcterms:W3CDTF">2017-05-14T20:42:00Z</dcterms:modified>
</cp:coreProperties>
</file>