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DFC950" w14:textId="09944182" w:rsidR="003F63E6" w:rsidRDefault="003F63E6" w:rsidP="003F63E6">
      <w:pPr>
        <w:spacing w:after="240" w:line="240" w:lineRule="auto"/>
        <w:rPr>
          <w:rFonts w:ascii="Times New Roman" w:eastAsia="Times New Roman" w:hAnsi="Times New Roman" w:cs="Times New Roman"/>
          <w:sz w:val="24"/>
          <w:szCs w:val="24"/>
        </w:rPr>
      </w:pPr>
      <w:bookmarkStart w:id="0" w:name="_Hlk41818675"/>
      <w:bookmarkStart w:id="1" w:name="_GoBack"/>
      <w:bookmarkEnd w:id="1"/>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7C31C904" w14:textId="15E5F6B6" w:rsidR="002113C1" w:rsidRPr="002113C1" w:rsidRDefault="003F63E6" w:rsidP="002113C1">
      <w:pPr>
        <w:spacing w:after="0"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Neighborhood Engagement, Dogs, and Life Satisfaction in Older Adulthood</w:t>
      </w:r>
    </w:p>
    <w:p w14:paraId="2C854498" w14:textId="77777777" w:rsidR="002113C1" w:rsidRDefault="002113C1" w:rsidP="003F63E6">
      <w:pPr>
        <w:spacing w:after="0" w:line="480" w:lineRule="auto"/>
        <w:jc w:val="center"/>
        <w:rPr>
          <w:rFonts w:ascii="Times New Roman" w:eastAsia="Times New Roman" w:hAnsi="Times New Roman" w:cs="Times New Roman"/>
          <w:sz w:val="24"/>
          <w:szCs w:val="24"/>
        </w:rPr>
      </w:pPr>
    </w:p>
    <w:p w14:paraId="18EDCBC9"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Angela L. Curl, PhD, MSW, FGSA (corresponding author)</w:t>
      </w:r>
    </w:p>
    <w:p w14:paraId="75AF8F65"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Associate Professor &amp; BSW Program Director</w:t>
      </w:r>
    </w:p>
    <w:p w14:paraId="6B1D0A6D"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Department of Family Science and Social Work &amp; Scripps Gerontology Fellow</w:t>
      </w:r>
    </w:p>
    <w:p w14:paraId="5425F7CD"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Miami University</w:t>
      </w:r>
    </w:p>
    <w:p w14:paraId="4FA04538" w14:textId="77777777" w:rsidR="003F63E6" w:rsidRDefault="00D8025C" w:rsidP="003F63E6">
      <w:pPr>
        <w:spacing w:after="0" w:line="240" w:lineRule="auto"/>
        <w:jc w:val="center"/>
        <w:rPr>
          <w:rFonts w:ascii="Times New Roman" w:eastAsia="Times New Roman" w:hAnsi="Times New Roman" w:cs="Times New Roman"/>
          <w:color w:val="000000"/>
          <w:sz w:val="24"/>
          <w:szCs w:val="24"/>
        </w:rPr>
      </w:pPr>
      <w:hyperlink r:id="rId8" w:history="1">
        <w:r w:rsidR="003F63E6" w:rsidRPr="00BE1194">
          <w:rPr>
            <w:rStyle w:val="Hyperlink"/>
            <w:rFonts w:ascii="Times New Roman" w:eastAsia="Times New Roman" w:hAnsi="Times New Roman" w:cs="Times New Roman"/>
            <w:sz w:val="24"/>
            <w:szCs w:val="24"/>
          </w:rPr>
          <w:t>curla@miamioh.edu</w:t>
        </w:r>
      </w:hyperlink>
    </w:p>
    <w:p w14:paraId="528C55B3"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Phone: (513) 529-1717</w:t>
      </w:r>
    </w:p>
    <w:p w14:paraId="6CC0A47E" w14:textId="77777777" w:rsidR="003F63E6" w:rsidRDefault="003F63E6" w:rsidP="003F63E6">
      <w:pPr>
        <w:spacing w:after="0" w:line="240" w:lineRule="auto"/>
        <w:rPr>
          <w:rFonts w:ascii="Times New Roman" w:eastAsia="Times New Roman" w:hAnsi="Times New Roman" w:cs="Times New Roman"/>
          <w:sz w:val="24"/>
          <w:szCs w:val="24"/>
        </w:rPr>
      </w:pPr>
    </w:p>
    <w:p w14:paraId="35736844" w14:textId="77777777" w:rsidR="003F63E6" w:rsidRDefault="003F63E6" w:rsidP="003F63E6">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Jessica </w:t>
      </w:r>
      <w:proofErr w:type="spellStart"/>
      <w:r>
        <w:rPr>
          <w:rFonts w:ascii="Times New Roman" w:eastAsia="Times New Roman" w:hAnsi="Times New Roman" w:cs="Times New Roman"/>
          <w:color w:val="000000"/>
          <w:sz w:val="24"/>
          <w:szCs w:val="24"/>
        </w:rPr>
        <w:t>Bibbo</w:t>
      </w:r>
      <w:proofErr w:type="spellEnd"/>
      <w:r>
        <w:rPr>
          <w:rFonts w:ascii="Times New Roman" w:eastAsia="Times New Roman" w:hAnsi="Times New Roman" w:cs="Times New Roman"/>
          <w:color w:val="000000"/>
          <w:sz w:val="24"/>
          <w:szCs w:val="24"/>
        </w:rPr>
        <w:t>, PhD</w:t>
      </w:r>
    </w:p>
    <w:p w14:paraId="2773C129" w14:textId="77777777" w:rsidR="003F63E6" w:rsidRDefault="003F63E6" w:rsidP="003F63E6">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Research Scientist</w:t>
      </w:r>
    </w:p>
    <w:p w14:paraId="1EC60E2D" w14:textId="77777777" w:rsidR="003F63E6" w:rsidRDefault="003F63E6" w:rsidP="003F63E6">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Center for Research and Education</w:t>
      </w:r>
    </w:p>
    <w:p w14:paraId="2F1A8461" w14:textId="77777777" w:rsidR="003F63E6" w:rsidRDefault="003F63E6" w:rsidP="003F63E6">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Benjamin Rose Institute on Aging</w:t>
      </w:r>
    </w:p>
    <w:p w14:paraId="27554146" w14:textId="77777777" w:rsidR="003F63E6" w:rsidRDefault="003F63E6" w:rsidP="003F63E6">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jbibbo@benrose.org</w:t>
      </w:r>
    </w:p>
    <w:p w14:paraId="0CB5F193" w14:textId="77777777" w:rsidR="003F63E6" w:rsidRDefault="003F63E6" w:rsidP="003F63E6">
      <w:pPr>
        <w:spacing w:after="0" w:line="240" w:lineRule="auto"/>
        <w:rPr>
          <w:rFonts w:ascii="Times New Roman" w:eastAsia="Times New Roman" w:hAnsi="Times New Roman" w:cs="Times New Roman"/>
          <w:sz w:val="24"/>
          <w:szCs w:val="24"/>
        </w:rPr>
      </w:pPr>
    </w:p>
    <w:p w14:paraId="3B015165"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Rebecca A. Johnson, PhD, RN, FAAN, FNAP</w:t>
      </w:r>
    </w:p>
    <w:p w14:paraId="3C9C63FC"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Professor and Director Emerita, Research Center for Human-Animal Interaction (</w:t>
      </w:r>
      <w:proofErr w:type="spellStart"/>
      <w:r>
        <w:rPr>
          <w:rFonts w:ascii="Times New Roman" w:eastAsia="Times New Roman" w:hAnsi="Times New Roman" w:cs="Times New Roman"/>
          <w:color w:val="000000"/>
          <w:sz w:val="24"/>
          <w:szCs w:val="24"/>
        </w:rPr>
        <w:t>ReCHAI</w:t>
      </w:r>
      <w:proofErr w:type="spellEnd"/>
      <w:r>
        <w:rPr>
          <w:rFonts w:ascii="Times New Roman" w:eastAsia="Times New Roman" w:hAnsi="Times New Roman" w:cs="Times New Roman"/>
          <w:color w:val="000000"/>
          <w:sz w:val="24"/>
          <w:szCs w:val="24"/>
        </w:rPr>
        <w:t>)</w:t>
      </w:r>
    </w:p>
    <w:p w14:paraId="56B4A1A6"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College of Veterinary Medicine</w:t>
      </w:r>
    </w:p>
    <w:p w14:paraId="6AAA34BE"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Millsap Professor Emerita of Gerontological Nursing</w:t>
      </w:r>
    </w:p>
    <w:p w14:paraId="1EB65C41"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Sinclair School of Nursing</w:t>
      </w:r>
    </w:p>
    <w:p w14:paraId="54FDED6C"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University of Missouri</w:t>
      </w:r>
    </w:p>
    <w:p w14:paraId="2C8A30D6" w14:textId="77777777" w:rsidR="003F63E6" w:rsidRDefault="003F63E6" w:rsidP="003F63E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rajohson@missouri.edu</w:t>
      </w:r>
    </w:p>
    <w:p w14:paraId="4C804B19" w14:textId="17A1CBDB" w:rsidR="003F63E6" w:rsidRDefault="003F63E6" w:rsidP="003F63E6">
      <w:pPr>
        <w:spacing w:after="0" w:line="480" w:lineRule="auto"/>
        <w:jc w:val="center"/>
        <w:rPr>
          <w:rFonts w:ascii="Times New Roman" w:eastAsia="Times New Roman" w:hAnsi="Times New Roman" w:cs="Times New Roman"/>
          <w:b/>
          <w:color w:val="000000"/>
          <w:sz w:val="24"/>
          <w:szCs w:val="24"/>
        </w:rPr>
      </w:pPr>
    </w:p>
    <w:p w14:paraId="1A48A7F8" w14:textId="05315412" w:rsidR="002113C1" w:rsidRPr="00A92B5A" w:rsidRDefault="002113C1" w:rsidP="002113C1">
      <w:pPr>
        <w:spacing w:after="0" w:line="240" w:lineRule="auto"/>
        <w:rPr>
          <w:rFonts w:ascii="Times New Roman" w:hAnsi="Times New Roman"/>
          <w:color w:val="000000"/>
          <w:sz w:val="24"/>
          <w:szCs w:val="24"/>
        </w:rPr>
      </w:pPr>
      <w:r>
        <w:rPr>
          <w:rFonts w:ascii="Times New Roman" w:eastAsia="Times New Roman" w:hAnsi="Times New Roman" w:cs="Times New Roman"/>
          <w:sz w:val="24"/>
          <w:szCs w:val="24"/>
        </w:rPr>
        <w:t xml:space="preserve">Accepted for publication by the </w:t>
      </w:r>
      <w:r w:rsidRPr="002113C1">
        <w:rPr>
          <w:rFonts w:ascii="Times New Roman" w:eastAsia="Times New Roman" w:hAnsi="Times New Roman" w:cs="Times New Roman"/>
          <w:i/>
          <w:sz w:val="24"/>
          <w:szCs w:val="24"/>
        </w:rPr>
        <w:t>Journal of Applied Gerontology</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87247">
        <w:rPr>
          <w:rFonts w:ascii="Times New Roman" w:hAnsi="Times New Roman"/>
          <w:sz w:val="24"/>
          <w:szCs w:val="24"/>
          <w:shd w:val="clear" w:color="auto" w:fill="FFFFFF"/>
        </w:rPr>
        <w:t>doi:10.1177/0733464820953725</w:t>
      </w:r>
    </w:p>
    <w:p w14:paraId="0D3479E8" w14:textId="0F76D09D" w:rsidR="004A7F69" w:rsidRPr="00943194" w:rsidRDefault="002113C1" w:rsidP="002113C1">
      <w:pPr>
        <w:spacing w:after="0" w:line="480" w:lineRule="auto"/>
        <w:rPr>
          <w:rFonts w:ascii="Times New Roman" w:hAnsi="Times New Roman" w:cs="Times New Roman"/>
          <w:color w:val="000000"/>
          <w:sz w:val="24"/>
          <w:szCs w:val="24"/>
          <w:shd w:val="clear" w:color="auto" w:fill="FFFFFF"/>
        </w:rPr>
      </w:pPr>
      <w:r>
        <w:rPr>
          <w:rFonts w:ascii="Times New Roman" w:eastAsia="Times New Roman" w:hAnsi="Times New Roman" w:cs="Times New Roman"/>
          <w:sz w:val="24"/>
          <w:szCs w:val="24"/>
        </w:rPr>
        <w:br/>
      </w:r>
      <w:r w:rsidR="004A7F69" w:rsidRPr="00943194">
        <w:rPr>
          <w:rFonts w:ascii="Times New Roman" w:hAnsi="Times New Roman" w:cs="Times New Roman"/>
          <w:color w:val="000000"/>
          <w:sz w:val="24"/>
          <w:szCs w:val="24"/>
          <w:shd w:val="clear" w:color="auto" w:fill="FFFFFF"/>
        </w:rPr>
        <w:t>AUTHOR’S NOTE</w:t>
      </w:r>
    </w:p>
    <w:p w14:paraId="31356D48" w14:textId="77777777" w:rsidR="004A7F69" w:rsidRPr="00943194" w:rsidRDefault="004A7F69" w:rsidP="004A7F69">
      <w:pPr>
        <w:spacing w:line="240" w:lineRule="auto"/>
        <w:rPr>
          <w:rFonts w:ascii="Times New Roman" w:hAnsi="Times New Roman" w:cs="Times New Roman"/>
          <w:color w:val="000000"/>
          <w:sz w:val="24"/>
          <w:szCs w:val="24"/>
          <w:shd w:val="clear" w:color="auto" w:fill="FFFFFF"/>
        </w:rPr>
      </w:pPr>
      <w:r w:rsidRPr="00943194">
        <w:rPr>
          <w:rFonts w:ascii="Times New Roman" w:hAnsi="Times New Roman" w:cs="Times New Roman"/>
          <w:color w:val="000000"/>
          <w:sz w:val="24"/>
          <w:szCs w:val="24"/>
          <w:shd w:val="clear" w:color="auto" w:fill="FFFFFF"/>
        </w:rPr>
        <w:t>None</w:t>
      </w:r>
    </w:p>
    <w:p w14:paraId="69AE3F3E" w14:textId="77777777" w:rsidR="004A7F69" w:rsidRPr="00943194" w:rsidRDefault="004A7F69" w:rsidP="004A7F69">
      <w:pPr>
        <w:spacing w:line="240" w:lineRule="auto"/>
        <w:rPr>
          <w:rFonts w:ascii="Times New Roman" w:hAnsi="Times New Roman" w:cs="Times New Roman"/>
          <w:color w:val="000000"/>
          <w:sz w:val="24"/>
          <w:szCs w:val="24"/>
          <w:shd w:val="clear" w:color="auto" w:fill="FFFFFF"/>
        </w:rPr>
      </w:pPr>
    </w:p>
    <w:p w14:paraId="5CBD106D" w14:textId="77777777" w:rsidR="004A7F69" w:rsidRPr="00943194" w:rsidRDefault="004A7F69" w:rsidP="004A7F69">
      <w:pPr>
        <w:spacing w:line="240" w:lineRule="auto"/>
        <w:rPr>
          <w:rFonts w:ascii="Times New Roman" w:hAnsi="Times New Roman" w:cs="Times New Roman"/>
          <w:caps/>
          <w:color w:val="000000"/>
          <w:sz w:val="24"/>
          <w:szCs w:val="24"/>
          <w:shd w:val="clear" w:color="auto" w:fill="FFFFFF"/>
        </w:rPr>
      </w:pPr>
      <w:r w:rsidRPr="00943194">
        <w:rPr>
          <w:rFonts w:ascii="Times New Roman" w:hAnsi="Times New Roman" w:cs="Times New Roman"/>
          <w:caps/>
          <w:color w:val="333333"/>
          <w:sz w:val="24"/>
          <w:szCs w:val="24"/>
          <w:shd w:val="clear" w:color="auto" w:fill="FFFFFF"/>
        </w:rPr>
        <w:t>Declaration of Conflicting Interests</w:t>
      </w:r>
    </w:p>
    <w:p w14:paraId="5C2C1CCF" w14:textId="77777777" w:rsidR="004A7F69" w:rsidRPr="00943194" w:rsidRDefault="004A7F69" w:rsidP="004A7F69">
      <w:pPr>
        <w:spacing w:line="240" w:lineRule="auto"/>
        <w:rPr>
          <w:rFonts w:ascii="Times New Roman" w:eastAsia="Times New Roman" w:hAnsi="Times New Roman" w:cs="Times New Roman"/>
          <w:color w:val="000000"/>
          <w:sz w:val="24"/>
          <w:szCs w:val="24"/>
          <w:highlight w:val="white"/>
        </w:rPr>
      </w:pPr>
      <w:r w:rsidRPr="00943194">
        <w:rPr>
          <w:rFonts w:ascii="Times New Roman" w:eastAsia="Times New Roman" w:hAnsi="Times New Roman" w:cs="Times New Roman"/>
          <w:color w:val="000000"/>
          <w:sz w:val="24"/>
          <w:szCs w:val="24"/>
          <w:highlight w:val="white"/>
        </w:rPr>
        <w:t>The third author serves as a member of the scientific review panel for the Human-Animal Bond Research Initiative Foundation, but she played no role in decision-making regarding funding for this study. The first and second authors have no conflicts of interest to report.</w:t>
      </w:r>
    </w:p>
    <w:p w14:paraId="235A0AAA" w14:textId="77777777" w:rsidR="004A7F69" w:rsidRPr="00943194" w:rsidRDefault="004A7F69" w:rsidP="004A7F69">
      <w:pPr>
        <w:spacing w:line="240" w:lineRule="auto"/>
        <w:rPr>
          <w:rFonts w:ascii="Times New Roman" w:hAnsi="Times New Roman" w:cs="Times New Roman"/>
          <w:color w:val="000000"/>
          <w:sz w:val="24"/>
          <w:szCs w:val="24"/>
          <w:shd w:val="clear" w:color="auto" w:fill="FFFFFF"/>
        </w:rPr>
      </w:pPr>
    </w:p>
    <w:p w14:paraId="5057F0F3" w14:textId="77777777" w:rsidR="004A7F69" w:rsidRPr="00943194" w:rsidRDefault="004A7F69" w:rsidP="004A7F69">
      <w:pPr>
        <w:spacing w:line="240" w:lineRule="auto"/>
        <w:rPr>
          <w:rFonts w:ascii="Times New Roman" w:hAnsi="Times New Roman" w:cs="Times New Roman"/>
          <w:color w:val="000000"/>
          <w:sz w:val="24"/>
          <w:szCs w:val="24"/>
          <w:shd w:val="clear" w:color="auto" w:fill="FFFFFF"/>
        </w:rPr>
      </w:pPr>
      <w:r w:rsidRPr="00943194">
        <w:rPr>
          <w:rFonts w:ascii="Times New Roman" w:hAnsi="Times New Roman" w:cs="Times New Roman"/>
          <w:color w:val="000000"/>
          <w:sz w:val="24"/>
          <w:szCs w:val="24"/>
          <w:shd w:val="clear" w:color="auto" w:fill="FFFFFF"/>
        </w:rPr>
        <w:lastRenderedPageBreak/>
        <w:t>FUNDING</w:t>
      </w:r>
    </w:p>
    <w:p w14:paraId="58C38845" w14:textId="77777777" w:rsidR="004A7F69" w:rsidRPr="00943194" w:rsidRDefault="004A7F69" w:rsidP="004A7F69">
      <w:pPr>
        <w:spacing w:line="240" w:lineRule="auto"/>
        <w:rPr>
          <w:rFonts w:ascii="Times New Roman" w:hAnsi="Times New Roman" w:cs="Times New Roman"/>
          <w:sz w:val="24"/>
          <w:szCs w:val="24"/>
        </w:rPr>
      </w:pPr>
      <w:r w:rsidRPr="00943194">
        <w:rPr>
          <w:rFonts w:ascii="Times New Roman" w:hAnsi="Times New Roman" w:cs="Times New Roman"/>
          <w:sz w:val="24"/>
          <w:szCs w:val="24"/>
        </w:rPr>
        <w:t xml:space="preserve">This work was funded by the Human Animal Bond Research Initiative Foundation (grant D15HA-014). </w:t>
      </w:r>
      <w:r w:rsidRPr="00943194">
        <w:rPr>
          <w:rFonts w:ascii="Times New Roman" w:eastAsia="Times New Roman" w:hAnsi="Times New Roman" w:cs="Times New Roman"/>
          <w:color w:val="000000"/>
          <w:sz w:val="24"/>
          <w:szCs w:val="24"/>
        </w:rPr>
        <w:t>The funder did not play any role in the design, execution, analysis and interpretation of data, or write-up of the study.</w:t>
      </w:r>
    </w:p>
    <w:p w14:paraId="604FB1C8" w14:textId="77777777" w:rsidR="004A7F69" w:rsidRPr="00943194" w:rsidRDefault="004A7F69" w:rsidP="004A7F69">
      <w:pPr>
        <w:spacing w:line="240" w:lineRule="auto"/>
        <w:rPr>
          <w:rFonts w:ascii="Times New Roman" w:hAnsi="Times New Roman" w:cs="Times New Roman"/>
          <w:sz w:val="24"/>
          <w:szCs w:val="24"/>
        </w:rPr>
      </w:pPr>
    </w:p>
    <w:p w14:paraId="6C642304" w14:textId="77777777" w:rsidR="004A7F69" w:rsidRPr="002978A8" w:rsidRDefault="004A7F69" w:rsidP="004A7F69">
      <w:pPr>
        <w:spacing w:after="0" w:line="240" w:lineRule="auto"/>
        <w:rPr>
          <w:rFonts w:ascii="Times New Roman" w:eastAsia="Times New Roman" w:hAnsi="Times New Roman" w:cs="Times New Roman"/>
          <w:sz w:val="24"/>
          <w:szCs w:val="24"/>
        </w:rPr>
      </w:pPr>
      <w:r w:rsidRPr="002978A8">
        <w:rPr>
          <w:rFonts w:ascii="Times New Roman" w:eastAsia="Times New Roman" w:hAnsi="Times New Roman" w:cs="Times New Roman"/>
          <w:color w:val="000000"/>
          <w:sz w:val="24"/>
          <w:szCs w:val="24"/>
        </w:rPr>
        <w:t>STATEMENT OF ETHICAL APPROVAL</w:t>
      </w:r>
    </w:p>
    <w:p w14:paraId="58A036BB" w14:textId="77777777" w:rsidR="004A7F69" w:rsidRDefault="004A7F69" w:rsidP="004A7F69">
      <w:pPr>
        <w:spacing w:after="0" w:line="240" w:lineRule="auto"/>
        <w:rPr>
          <w:rFonts w:ascii="Times New Roman" w:eastAsia="Times New Roman" w:hAnsi="Times New Roman" w:cs="Times New Roman"/>
          <w:color w:val="000000"/>
          <w:sz w:val="24"/>
          <w:szCs w:val="24"/>
        </w:rPr>
      </w:pPr>
    </w:p>
    <w:p w14:paraId="15607B87" w14:textId="77777777" w:rsidR="004A7F69" w:rsidRPr="00943194" w:rsidRDefault="004A7F69" w:rsidP="004A7F69">
      <w:pPr>
        <w:spacing w:after="0" w:line="240" w:lineRule="auto"/>
        <w:rPr>
          <w:rFonts w:ascii="Times New Roman" w:eastAsia="Times New Roman" w:hAnsi="Times New Roman" w:cs="Times New Roman"/>
          <w:sz w:val="24"/>
          <w:szCs w:val="24"/>
        </w:rPr>
      </w:pPr>
      <w:r w:rsidRPr="00943194">
        <w:rPr>
          <w:rFonts w:ascii="Times New Roman" w:eastAsia="Times New Roman" w:hAnsi="Times New Roman" w:cs="Times New Roman"/>
          <w:color w:val="000000"/>
          <w:sz w:val="24"/>
          <w:szCs w:val="24"/>
        </w:rPr>
        <w:t xml:space="preserve">Human subjects’ ethical approval was granted for this study by the Miami University Institutional Review Board (approval number: </w:t>
      </w:r>
      <w:r w:rsidRPr="00943194">
        <w:rPr>
          <w:rFonts w:ascii="Times New Roman" w:eastAsia="Times New Roman" w:hAnsi="Times New Roman" w:cs="Times New Roman"/>
          <w:color w:val="000000"/>
          <w:sz w:val="24"/>
          <w:szCs w:val="24"/>
          <w:highlight w:val="white"/>
        </w:rPr>
        <w:t xml:space="preserve">01911e). </w:t>
      </w:r>
    </w:p>
    <w:p w14:paraId="316FAA7C" w14:textId="77777777" w:rsidR="004A7F69" w:rsidRPr="00943194" w:rsidRDefault="004A7F69" w:rsidP="004A7F69">
      <w:pPr>
        <w:spacing w:after="0" w:line="240" w:lineRule="auto"/>
        <w:rPr>
          <w:rFonts w:ascii="Times New Roman" w:eastAsia="Times New Roman" w:hAnsi="Times New Roman" w:cs="Times New Roman"/>
          <w:sz w:val="24"/>
          <w:szCs w:val="24"/>
        </w:rPr>
      </w:pPr>
      <w:r w:rsidRPr="00943194">
        <w:rPr>
          <w:rFonts w:ascii="Times New Roman" w:eastAsia="Times New Roman" w:hAnsi="Times New Roman" w:cs="Times New Roman"/>
          <w:color w:val="000000"/>
          <w:sz w:val="24"/>
          <w:szCs w:val="24"/>
        </w:rPr>
        <w:t xml:space="preserve"> </w:t>
      </w:r>
    </w:p>
    <w:p w14:paraId="23EC129E" w14:textId="77777777" w:rsidR="004A7F69" w:rsidRDefault="004A7F69" w:rsidP="004A7F69">
      <w:pPr>
        <w:spacing w:after="0" w:line="240" w:lineRule="auto"/>
        <w:rPr>
          <w:rFonts w:ascii="Times New Roman" w:eastAsia="Times New Roman" w:hAnsi="Times New Roman" w:cs="Times New Roman"/>
          <w:i/>
          <w:color w:val="000000"/>
          <w:sz w:val="24"/>
          <w:szCs w:val="24"/>
        </w:rPr>
      </w:pPr>
    </w:p>
    <w:p w14:paraId="3292FA63" w14:textId="77777777" w:rsidR="004A7F69" w:rsidRPr="002978A8" w:rsidRDefault="004A7F69" w:rsidP="004A7F69">
      <w:pPr>
        <w:spacing w:after="0" w:line="240" w:lineRule="auto"/>
        <w:rPr>
          <w:rFonts w:ascii="Times New Roman" w:eastAsia="Times New Roman" w:hAnsi="Times New Roman" w:cs="Times New Roman"/>
          <w:sz w:val="24"/>
          <w:szCs w:val="24"/>
        </w:rPr>
      </w:pPr>
      <w:r w:rsidRPr="002978A8">
        <w:rPr>
          <w:rFonts w:ascii="Times New Roman" w:eastAsia="Times New Roman" w:hAnsi="Times New Roman" w:cs="Times New Roman"/>
          <w:color w:val="000000"/>
          <w:sz w:val="24"/>
          <w:szCs w:val="24"/>
        </w:rPr>
        <w:t>DECLARATION OF CONTRIBUTION OF AUTHORS</w:t>
      </w:r>
    </w:p>
    <w:p w14:paraId="4B9C6A47" w14:textId="77777777" w:rsidR="004A7F69" w:rsidRDefault="004A7F69" w:rsidP="004A7F69">
      <w:pPr>
        <w:spacing w:after="0" w:line="240" w:lineRule="auto"/>
        <w:rPr>
          <w:rFonts w:ascii="Times New Roman" w:eastAsia="Times New Roman" w:hAnsi="Times New Roman" w:cs="Times New Roman"/>
          <w:color w:val="000000"/>
          <w:sz w:val="24"/>
          <w:szCs w:val="24"/>
        </w:rPr>
      </w:pPr>
    </w:p>
    <w:p w14:paraId="4AA5F61E" w14:textId="77777777" w:rsidR="004A7F69" w:rsidRDefault="004A7F69" w:rsidP="004A7F69">
      <w:pPr>
        <w:spacing w:after="0" w:line="240" w:lineRule="auto"/>
        <w:rPr>
          <w:rFonts w:ascii="Times New Roman" w:eastAsia="Times New Roman" w:hAnsi="Times New Roman" w:cs="Times New Roman"/>
          <w:color w:val="000000"/>
          <w:sz w:val="24"/>
          <w:szCs w:val="24"/>
        </w:rPr>
      </w:pPr>
      <w:r w:rsidRPr="00943194">
        <w:rPr>
          <w:rFonts w:ascii="Times New Roman" w:eastAsia="Times New Roman" w:hAnsi="Times New Roman" w:cs="Times New Roman"/>
          <w:color w:val="000000"/>
          <w:sz w:val="24"/>
          <w:szCs w:val="24"/>
        </w:rPr>
        <w:t>All authors have made substantial contributions to the conception, design, analysis and interpretation of findings, drafting of the article and approval of the version to be published.</w:t>
      </w:r>
    </w:p>
    <w:p w14:paraId="5BDFABF2" w14:textId="77777777" w:rsidR="004A7F69" w:rsidRDefault="004A7F69" w:rsidP="004A7F69">
      <w:pPr>
        <w:spacing w:after="0" w:line="240" w:lineRule="auto"/>
        <w:rPr>
          <w:rFonts w:ascii="Times New Roman" w:eastAsia="Times New Roman" w:hAnsi="Times New Roman" w:cs="Times New Roman"/>
          <w:sz w:val="24"/>
          <w:szCs w:val="24"/>
        </w:rPr>
      </w:pPr>
    </w:p>
    <w:p w14:paraId="2ED454F5" w14:textId="77777777" w:rsidR="004A7F69" w:rsidRPr="002978A8" w:rsidRDefault="004A7F69" w:rsidP="004A7F69">
      <w:pPr>
        <w:spacing w:after="0" w:line="240" w:lineRule="auto"/>
        <w:rPr>
          <w:rFonts w:ascii="Times New Roman" w:eastAsia="Times New Roman" w:hAnsi="Times New Roman" w:cs="Times New Roman"/>
          <w:sz w:val="24"/>
          <w:szCs w:val="24"/>
        </w:rPr>
      </w:pPr>
    </w:p>
    <w:p w14:paraId="22CC0004" w14:textId="77777777" w:rsidR="004A7F69" w:rsidRPr="002978A8" w:rsidRDefault="004A7F69" w:rsidP="004A7F69">
      <w:pPr>
        <w:spacing w:after="0" w:line="240" w:lineRule="auto"/>
        <w:rPr>
          <w:rFonts w:ascii="Times New Roman" w:eastAsia="Times New Roman" w:hAnsi="Times New Roman" w:cs="Times New Roman"/>
          <w:sz w:val="24"/>
          <w:szCs w:val="24"/>
        </w:rPr>
      </w:pPr>
      <w:r w:rsidRPr="002978A8">
        <w:rPr>
          <w:rFonts w:ascii="Times New Roman" w:eastAsia="Times New Roman" w:hAnsi="Times New Roman" w:cs="Times New Roman"/>
          <w:sz w:val="24"/>
          <w:szCs w:val="24"/>
        </w:rPr>
        <w:t>DATA AVAILABILITY</w:t>
      </w:r>
    </w:p>
    <w:p w14:paraId="07295819" w14:textId="77777777" w:rsidR="004A7F69" w:rsidRDefault="004A7F69" w:rsidP="004A7F69">
      <w:pPr>
        <w:spacing w:after="0" w:line="240" w:lineRule="auto"/>
        <w:rPr>
          <w:rFonts w:ascii="Times New Roman" w:eastAsia="Times New Roman" w:hAnsi="Times New Roman" w:cs="Times New Roman"/>
          <w:sz w:val="24"/>
          <w:szCs w:val="24"/>
        </w:rPr>
      </w:pPr>
    </w:p>
    <w:p w14:paraId="582564DD" w14:textId="77777777" w:rsidR="004A7F69" w:rsidRPr="00943194" w:rsidRDefault="004A7F69" w:rsidP="004A7F69">
      <w:pPr>
        <w:spacing w:after="0" w:line="240" w:lineRule="auto"/>
        <w:rPr>
          <w:rFonts w:ascii="Times New Roman" w:eastAsia="Times New Roman" w:hAnsi="Times New Roman" w:cs="Times New Roman"/>
          <w:sz w:val="24"/>
          <w:szCs w:val="24"/>
        </w:rPr>
      </w:pPr>
      <w:r w:rsidRPr="0060678B">
        <w:rPr>
          <w:rFonts w:ascii="Times New Roman" w:eastAsia="Times New Roman" w:hAnsi="Times New Roman" w:cs="Times New Roman"/>
          <w:sz w:val="24"/>
          <w:szCs w:val="24"/>
        </w:rPr>
        <w:t xml:space="preserve">Data for this study </w:t>
      </w:r>
      <w:r>
        <w:rPr>
          <w:rFonts w:ascii="Times New Roman" w:eastAsia="Times New Roman" w:hAnsi="Times New Roman" w:cs="Times New Roman"/>
          <w:sz w:val="24"/>
          <w:szCs w:val="24"/>
        </w:rPr>
        <w:t xml:space="preserve">are publicly available and </w:t>
      </w:r>
      <w:r w:rsidRPr="0060678B">
        <w:rPr>
          <w:rFonts w:ascii="Times New Roman" w:eastAsia="Times New Roman" w:hAnsi="Times New Roman" w:cs="Times New Roman"/>
          <w:sz w:val="24"/>
          <w:szCs w:val="24"/>
        </w:rPr>
        <w:t>may be obtained through the Inter-university Consortium for Political and Social Research (ICPSR) at the University of Michigan (https://www.icpsr.umich.edu).</w:t>
      </w:r>
    </w:p>
    <w:p w14:paraId="6B9DF849" w14:textId="565F83B1" w:rsidR="003F63E6" w:rsidRDefault="003F63E6">
      <w:pPr>
        <w:rPr>
          <w:rFonts w:ascii="Times New Roman" w:eastAsia="Times New Roman" w:hAnsi="Times New Roman" w:cs="Times New Roman"/>
          <w:b/>
          <w:color w:val="000000"/>
          <w:sz w:val="24"/>
          <w:szCs w:val="24"/>
        </w:rPr>
      </w:pPr>
    </w:p>
    <w:p w14:paraId="5CE4E809" w14:textId="77777777" w:rsidR="00EF5A5C" w:rsidRDefault="00EF5A5C">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00D904E0" w14:textId="4A0C8205" w:rsidR="001568B7" w:rsidRDefault="007438F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Abstract</w:t>
      </w:r>
    </w:p>
    <w:p w14:paraId="4AFDF185" w14:textId="41C77B3D" w:rsidR="00B90BA8" w:rsidRDefault="000B7B74">
      <w:pPr>
        <w:spacing w:after="0" w:line="480" w:lineRule="auto"/>
        <w:rPr>
          <w:rFonts w:ascii="Times New Roman" w:eastAsia="Times New Roman" w:hAnsi="Times New Roman" w:cs="Times New Roman"/>
          <w:color w:val="000000"/>
          <w:sz w:val="24"/>
          <w:szCs w:val="24"/>
        </w:rPr>
      </w:pPr>
      <w:r w:rsidRPr="00D06AD0">
        <w:rPr>
          <w:rFonts w:ascii="Times New Roman" w:hAnsi="Times New Roman" w:cs="Times New Roman"/>
          <w:sz w:val="24"/>
          <w:szCs w:val="24"/>
        </w:rPr>
        <w:t>Objectives:</w:t>
      </w:r>
      <w:r>
        <w:rPr>
          <w:rFonts w:ascii="Arial" w:hAnsi="Arial" w:cs="Arial"/>
          <w:color w:val="E13345"/>
          <w:sz w:val="21"/>
          <w:szCs w:val="21"/>
          <w:shd w:val="clear" w:color="auto" w:fill="FFFFFF"/>
        </w:rPr>
        <w:t xml:space="preserve"> </w:t>
      </w:r>
      <w:r w:rsidR="007438F3">
        <w:rPr>
          <w:rFonts w:ascii="Times New Roman" w:eastAsia="Times New Roman" w:hAnsi="Times New Roman" w:cs="Times New Roman"/>
          <w:color w:val="000000"/>
          <w:sz w:val="24"/>
          <w:szCs w:val="24"/>
        </w:rPr>
        <w:t>This study examined the relationship</w:t>
      </w:r>
      <w:r w:rsidR="00A45767">
        <w:rPr>
          <w:rFonts w:ascii="Times New Roman" w:eastAsia="Times New Roman" w:hAnsi="Times New Roman" w:cs="Times New Roman"/>
          <w:color w:val="000000"/>
          <w:sz w:val="24"/>
          <w:szCs w:val="24"/>
        </w:rPr>
        <w:t>s</w:t>
      </w:r>
      <w:r w:rsidR="007438F3">
        <w:rPr>
          <w:rFonts w:ascii="Times New Roman" w:eastAsia="Times New Roman" w:hAnsi="Times New Roman" w:cs="Times New Roman"/>
          <w:color w:val="000000"/>
          <w:sz w:val="24"/>
          <w:szCs w:val="24"/>
        </w:rPr>
        <w:t xml:space="preserve"> between dog ownership, dog walking, and the emotional bond with a dog to </w:t>
      </w:r>
      <w:r w:rsidR="00105578">
        <w:rPr>
          <w:rFonts w:ascii="Times New Roman" w:eastAsia="Times New Roman" w:hAnsi="Times New Roman" w:cs="Times New Roman"/>
          <w:color w:val="000000"/>
          <w:sz w:val="24"/>
          <w:szCs w:val="24"/>
        </w:rPr>
        <w:t>neighborhood engagement</w:t>
      </w:r>
      <w:r w:rsidR="007438F3">
        <w:rPr>
          <w:rFonts w:ascii="Times New Roman" w:eastAsia="Times New Roman" w:hAnsi="Times New Roman" w:cs="Times New Roman"/>
          <w:color w:val="000000"/>
          <w:sz w:val="24"/>
          <w:szCs w:val="24"/>
        </w:rPr>
        <w:t xml:space="preserve"> and life satisfaction among those over age 50. </w:t>
      </w:r>
    </w:p>
    <w:p w14:paraId="7DE3DDBF" w14:textId="77777777" w:rsidR="00B90BA8" w:rsidRDefault="000B7B74">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Methods: </w:t>
      </w:r>
      <w:r w:rsidR="007438F3">
        <w:rPr>
          <w:rFonts w:ascii="Times New Roman" w:eastAsia="Times New Roman" w:hAnsi="Times New Roman" w:cs="Times New Roman"/>
          <w:color w:val="000000"/>
          <w:sz w:val="24"/>
          <w:szCs w:val="24"/>
        </w:rPr>
        <w:t xml:space="preserve">Using data from the Health and Retirement Study (N=476), two path analysis models were conducted to test the research hypotheses. </w:t>
      </w:r>
    </w:p>
    <w:p w14:paraId="1886C1B7" w14:textId="0A3DD2E4" w:rsidR="00B90BA8" w:rsidRDefault="000B7B74">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Results: </w:t>
      </w:r>
      <w:r w:rsidR="00D06AD0">
        <w:rPr>
          <w:rFonts w:ascii="Times New Roman" w:eastAsia="Times New Roman" w:hAnsi="Times New Roman" w:cs="Times New Roman"/>
          <w:color w:val="000000"/>
          <w:sz w:val="24"/>
          <w:szCs w:val="24"/>
        </w:rPr>
        <w:t xml:space="preserve">Findings </w:t>
      </w:r>
      <w:r w:rsidR="007438F3">
        <w:rPr>
          <w:rFonts w:ascii="Times New Roman" w:eastAsia="Times New Roman" w:hAnsi="Times New Roman" w:cs="Times New Roman"/>
          <w:color w:val="000000"/>
          <w:sz w:val="24"/>
          <w:szCs w:val="24"/>
        </w:rPr>
        <w:t xml:space="preserve">indicated </w:t>
      </w:r>
      <w:r w:rsidR="00D06AD0">
        <w:rPr>
          <w:rFonts w:ascii="Times New Roman" w:eastAsia="Times New Roman" w:hAnsi="Times New Roman" w:cs="Times New Roman"/>
          <w:color w:val="000000"/>
          <w:sz w:val="24"/>
          <w:szCs w:val="24"/>
        </w:rPr>
        <w:t xml:space="preserve">that </w:t>
      </w:r>
      <w:r w:rsidR="007438F3">
        <w:rPr>
          <w:rFonts w:ascii="Times New Roman" w:eastAsia="Times New Roman" w:hAnsi="Times New Roman" w:cs="Times New Roman"/>
          <w:color w:val="000000"/>
          <w:sz w:val="24"/>
          <w:szCs w:val="24"/>
        </w:rPr>
        <w:t>dog ownership d</w:t>
      </w:r>
      <w:r w:rsidR="00A45767">
        <w:rPr>
          <w:rFonts w:ascii="Times New Roman" w:eastAsia="Times New Roman" w:hAnsi="Times New Roman" w:cs="Times New Roman"/>
          <w:color w:val="000000"/>
          <w:sz w:val="24"/>
          <w:szCs w:val="24"/>
        </w:rPr>
        <w:t>id</w:t>
      </w:r>
      <w:r w:rsidR="007438F3">
        <w:rPr>
          <w:rFonts w:ascii="Times New Roman" w:eastAsia="Times New Roman" w:hAnsi="Times New Roman" w:cs="Times New Roman"/>
          <w:color w:val="000000"/>
          <w:sz w:val="24"/>
          <w:szCs w:val="24"/>
        </w:rPr>
        <w:t xml:space="preserve"> not have a direct or indirect relationship on life satisfaction. </w:t>
      </w:r>
      <w:r w:rsidR="00A45767">
        <w:rPr>
          <w:rFonts w:ascii="Times New Roman" w:eastAsia="Times New Roman" w:hAnsi="Times New Roman" w:cs="Times New Roman"/>
          <w:color w:val="000000"/>
          <w:sz w:val="24"/>
          <w:szCs w:val="24"/>
        </w:rPr>
        <w:t>However, time spent in dog walking was associated with frequency of social interactions, which itself had a positive association with life satisfaction. The bond with a dog was not directly associated with life satisfaction but was associated with dog walking.</w:t>
      </w:r>
    </w:p>
    <w:p w14:paraId="209CC777" w14:textId="54FFFB88" w:rsidR="001568B7" w:rsidRPr="000B7B74" w:rsidRDefault="00D06AD0">
      <w:pPr>
        <w:spacing w:after="0" w:line="480" w:lineRule="auto"/>
        <w:rPr>
          <w:rFonts w:ascii="Arial" w:hAnsi="Arial" w:cs="Arial"/>
          <w:color w:val="E13345"/>
          <w:sz w:val="21"/>
          <w:szCs w:val="21"/>
          <w:shd w:val="clear" w:color="auto" w:fill="FFFFFF"/>
        </w:rPr>
      </w:pPr>
      <w:r>
        <w:rPr>
          <w:rFonts w:ascii="Times New Roman" w:eastAsia="Times New Roman" w:hAnsi="Times New Roman" w:cs="Times New Roman"/>
          <w:color w:val="000000"/>
          <w:sz w:val="24"/>
          <w:szCs w:val="24"/>
        </w:rPr>
        <w:t xml:space="preserve">Discussion: </w:t>
      </w:r>
      <w:r w:rsidR="007438F3">
        <w:rPr>
          <w:rFonts w:ascii="Times New Roman" w:eastAsia="Times New Roman" w:hAnsi="Times New Roman" w:cs="Times New Roman"/>
          <w:color w:val="000000"/>
          <w:sz w:val="24"/>
          <w:szCs w:val="24"/>
        </w:rPr>
        <w:t xml:space="preserve">Dog walking is a promising strategy for simultaneously promoting better health and social engagement, and these factors in turn can promote </w:t>
      </w:r>
      <w:r w:rsidR="00410FF3">
        <w:rPr>
          <w:rFonts w:ascii="Times New Roman" w:eastAsia="Times New Roman" w:hAnsi="Times New Roman" w:cs="Times New Roman"/>
          <w:color w:val="000000"/>
          <w:sz w:val="24"/>
          <w:szCs w:val="24"/>
        </w:rPr>
        <w:t xml:space="preserve">greater </w:t>
      </w:r>
      <w:r w:rsidR="007438F3">
        <w:rPr>
          <w:rFonts w:ascii="Times New Roman" w:eastAsia="Times New Roman" w:hAnsi="Times New Roman" w:cs="Times New Roman"/>
          <w:color w:val="000000"/>
          <w:sz w:val="24"/>
          <w:szCs w:val="24"/>
        </w:rPr>
        <w:t xml:space="preserve">life satisfaction </w:t>
      </w:r>
      <w:r w:rsidR="00410FF3">
        <w:rPr>
          <w:rFonts w:ascii="Times New Roman" w:eastAsia="Times New Roman" w:hAnsi="Times New Roman" w:cs="Times New Roman"/>
          <w:color w:val="000000"/>
          <w:sz w:val="24"/>
          <w:szCs w:val="24"/>
        </w:rPr>
        <w:t xml:space="preserve">of </w:t>
      </w:r>
      <w:r w:rsidR="007438F3">
        <w:rPr>
          <w:rFonts w:ascii="Times New Roman" w:eastAsia="Times New Roman" w:hAnsi="Times New Roman" w:cs="Times New Roman"/>
          <w:color w:val="000000"/>
          <w:sz w:val="24"/>
          <w:szCs w:val="24"/>
        </w:rPr>
        <w:t>older adults.</w:t>
      </w:r>
    </w:p>
    <w:p w14:paraId="022F7B83" w14:textId="77777777" w:rsidR="001568B7" w:rsidRDefault="007438F3">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b/>
      </w:r>
    </w:p>
    <w:p w14:paraId="72A209E8" w14:textId="77777777" w:rsidR="001568B7" w:rsidRDefault="007438F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6307C3" w14:textId="208E9244" w:rsidR="001568B7" w:rsidRDefault="007438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Keywords (3-</w:t>
      </w:r>
      <w:r w:rsidR="000B468F">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words)</w:t>
      </w:r>
    </w:p>
    <w:p w14:paraId="6B2DA5C5" w14:textId="6C98D21C" w:rsidR="001568B7" w:rsidRDefault="007438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Life satisfaction, neighborhood, engagement</w:t>
      </w:r>
    </w:p>
    <w:p w14:paraId="513D5FEA" w14:textId="77777777" w:rsidR="001568B7" w:rsidRDefault="001568B7">
      <w:pPr>
        <w:spacing w:after="0" w:line="240" w:lineRule="auto"/>
        <w:rPr>
          <w:rFonts w:ascii="Times New Roman" w:eastAsia="Times New Roman" w:hAnsi="Times New Roman" w:cs="Times New Roman"/>
          <w:sz w:val="24"/>
          <w:szCs w:val="24"/>
        </w:rPr>
      </w:pPr>
    </w:p>
    <w:p w14:paraId="3A957CD5" w14:textId="77777777" w:rsidR="001568B7" w:rsidRDefault="007438F3">
      <w:pPr>
        <w:rPr>
          <w:rFonts w:ascii="Times New Roman" w:eastAsia="Times New Roman" w:hAnsi="Times New Roman" w:cs="Times New Roman"/>
          <w:b/>
          <w:color w:val="000000"/>
          <w:sz w:val="24"/>
          <w:szCs w:val="24"/>
        </w:rPr>
      </w:pPr>
      <w:r>
        <w:br w:type="page"/>
      </w:r>
    </w:p>
    <w:p w14:paraId="13E2D5A4" w14:textId="5DEDE9A1" w:rsidR="001568B7" w:rsidRDefault="007438F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Neighborhood Engagement</w:t>
      </w:r>
      <w:r w:rsidR="00B64549">
        <w:rPr>
          <w:rFonts w:ascii="Times New Roman" w:eastAsia="Times New Roman" w:hAnsi="Times New Roman" w:cs="Times New Roman"/>
          <w:b/>
          <w:color w:val="000000"/>
          <w:sz w:val="24"/>
          <w:szCs w:val="24"/>
        </w:rPr>
        <w:t>, Dogs,</w:t>
      </w:r>
      <w:r>
        <w:rPr>
          <w:rFonts w:ascii="Times New Roman" w:eastAsia="Times New Roman" w:hAnsi="Times New Roman" w:cs="Times New Roman"/>
          <w:b/>
          <w:color w:val="000000"/>
          <w:sz w:val="24"/>
          <w:szCs w:val="24"/>
        </w:rPr>
        <w:t xml:space="preserve"> and Life Satisfaction in Older Adulthood</w:t>
      </w:r>
    </w:p>
    <w:p w14:paraId="002ABB64" w14:textId="1CCFAE47" w:rsidR="001568B7" w:rsidRDefault="007438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Contact with neighbors may have a positive impact on older adults’ well-being. </w:t>
      </w:r>
      <w:r w:rsidR="00A45767">
        <w:rPr>
          <w:rFonts w:ascii="Times New Roman" w:eastAsia="Times New Roman" w:hAnsi="Times New Roman" w:cs="Times New Roman"/>
          <w:color w:val="000000"/>
          <w:sz w:val="24"/>
          <w:szCs w:val="24"/>
        </w:rPr>
        <w:t>The overall subjective experience of well-being is often conceptualized as l</w:t>
      </w:r>
      <w:r>
        <w:rPr>
          <w:rFonts w:ascii="Times New Roman" w:eastAsia="Times New Roman" w:hAnsi="Times New Roman" w:cs="Times New Roman"/>
          <w:color w:val="000000"/>
          <w:sz w:val="24"/>
          <w:szCs w:val="24"/>
        </w:rPr>
        <w:t>ife satisfaction (Diener</w:t>
      </w:r>
      <w:r w:rsidR="00D16CB7">
        <w:rPr>
          <w:rFonts w:ascii="Times New Roman" w:eastAsia="Times New Roman" w:hAnsi="Times New Roman" w:cs="Times New Roman"/>
          <w:color w:val="000000"/>
          <w:sz w:val="24"/>
          <w:szCs w:val="24"/>
        </w:rPr>
        <w:t xml:space="preserve"> et al.</w:t>
      </w:r>
      <w:r>
        <w:rPr>
          <w:rFonts w:ascii="Times New Roman" w:eastAsia="Times New Roman" w:hAnsi="Times New Roman" w:cs="Times New Roman"/>
          <w:color w:val="222222"/>
          <w:sz w:val="24"/>
          <w:szCs w:val="24"/>
          <w:highlight w:val="white"/>
        </w:rPr>
        <w:t>,</w:t>
      </w:r>
      <w:r>
        <w:rPr>
          <w:rFonts w:ascii="Times New Roman" w:eastAsia="Times New Roman" w:hAnsi="Times New Roman" w:cs="Times New Roman"/>
          <w:color w:val="000000"/>
          <w:sz w:val="24"/>
          <w:szCs w:val="24"/>
        </w:rPr>
        <w:t xml:space="preserve"> 1985). Therefore, understanding how to promote both neighborhood engagement and life satisfaction in this </w:t>
      </w:r>
      <w:r w:rsidR="00946FE4">
        <w:rPr>
          <w:rFonts w:ascii="Times New Roman" w:eastAsia="Times New Roman" w:hAnsi="Times New Roman" w:cs="Times New Roman"/>
          <w:color w:val="000000"/>
          <w:sz w:val="24"/>
          <w:szCs w:val="24"/>
        </w:rPr>
        <w:t>grow</w:t>
      </w:r>
      <w:r w:rsidR="00B373BE">
        <w:rPr>
          <w:rFonts w:ascii="Times New Roman" w:eastAsia="Times New Roman" w:hAnsi="Times New Roman" w:cs="Times New Roman"/>
          <w:color w:val="000000"/>
          <w:sz w:val="24"/>
          <w:szCs w:val="24"/>
        </w:rPr>
        <w:t>ing</w:t>
      </w:r>
      <w:r>
        <w:rPr>
          <w:rFonts w:ascii="Times New Roman" w:eastAsia="Times New Roman" w:hAnsi="Times New Roman" w:cs="Times New Roman"/>
          <w:color w:val="000000"/>
          <w:sz w:val="24"/>
          <w:szCs w:val="24"/>
        </w:rPr>
        <w:t xml:space="preserve"> population is necessary. The relationship with </w:t>
      </w:r>
      <w:r w:rsidR="00B64549">
        <w:rPr>
          <w:rFonts w:ascii="Times New Roman" w:eastAsia="Times New Roman" w:hAnsi="Times New Roman" w:cs="Times New Roman"/>
          <w:color w:val="000000"/>
          <w:sz w:val="24"/>
          <w:szCs w:val="24"/>
        </w:rPr>
        <w:t>one’s</w:t>
      </w:r>
      <w:r w:rsidR="00E9117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dog may be one way to</w:t>
      </w:r>
      <w:r w:rsidR="00946FE4">
        <w:rPr>
          <w:rFonts w:ascii="Times New Roman" w:eastAsia="Times New Roman" w:hAnsi="Times New Roman" w:cs="Times New Roman"/>
          <w:color w:val="000000"/>
          <w:sz w:val="24"/>
          <w:szCs w:val="24"/>
        </w:rPr>
        <w:t xml:space="preserve"> support neighborhood engagement and thereby foster well-being </w:t>
      </w:r>
      <w:r w:rsidR="00A45767">
        <w:rPr>
          <w:rFonts w:ascii="Times New Roman" w:eastAsia="Times New Roman" w:hAnsi="Times New Roman" w:cs="Times New Roman"/>
          <w:color w:val="000000"/>
          <w:sz w:val="24"/>
          <w:szCs w:val="24"/>
        </w:rPr>
        <w:t>in the lives of</w:t>
      </w:r>
      <w:r>
        <w:rPr>
          <w:rFonts w:ascii="Times New Roman" w:eastAsia="Times New Roman" w:hAnsi="Times New Roman" w:cs="Times New Roman"/>
          <w:color w:val="000000"/>
          <w:sz w:val="24"/>
          <w:szCs w:val="24"/>
        </w:rPr>
        <w:t xml:space="preserve"> older adults. </w:t>
      </w:r>
      <w:r w:rsidR="00946FE4">
        <w:rPr>
          <w:rFonts w:ascii="Times New Roman" w:eastAsia="Times New Roman" w:hAnsi="Times New Roman" w:cs="Times New Roman"/>
          <w:color w:val="000000"/>
          <w:sz w:val="24"/>
          <w:szCs w:val="24"/>
        </w:rPr>
        <w:t>Therefore, t</w:t>
      </w:r>
      <w:r>
        <w:rPr>
          <w:rFonts w:ascii="Times New Roman" w:eastAsia="Times New Roman" w:hAnsi="Times New Roman" w:cs="Times New Roman"/>
          <w:color w:val="000000"/>
          <w:sz w:val="24"/>
          <w:szCs w:val="24"/>
        </w:rPr>
        <w:t>he aim of this study was to examine the relationship between dog ownership, dog walking, and the emotional bond with a dog to contact with neighbors and life satisfaction in a nationally representative sample of adults in the United States over the age of 50.</w:t>
      </w:r>
    </w:p>
    <w:p w14:paraId="02639165" w14:textId="77777777"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Neighborhood Engagement and Life Satisfaction in Older Adulthood</w:t>
      </w:r>
    </w:p>
    <w:p w14:paraId="40CD8DA9" w14:textId="4966DA40" w:rsidR="001568B7" w:rsidRDefault="007438F3">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Social contact with neighbors is an important aspect of social engagement for many older</w:t>
      </w:r>
      <w:r>
        <w:rPr>
          <w:rFonts w:ascii="Times New Roman" w:eastAsia="Times New Roman" w:hAnsi="Times New Roman" w:cs="Times New Roman"/>
          <w:color w:val="000000"/>
          <w:sz w:val="24"/>
          <w:szCs w:val="24"/>
        </w:rPr>
        <w:br/>
        <w:t xml:space="preserve">adults. Interactions with neighbors have been shown to be positively associated with well-being </w:t>
      </w:r>
      <w:r w:rsidR="00BF5EAD">
        <w:rPr>
          <w:rFonts w:ascii="Times New Roman" w:eastAsia="Times New Roman" w:hAnsi="Times New Roman" w:cs="Times New Roman"/>
          <w:color w:val="000000"/>
          <w:sz w:val="24"/>
          <w:szCs w:val="24"/>
        </w:rPr>
        <w:t xml:space="preserve">for those over the age of 70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Cramm</w:t>
      </w:r>
      <w:proofErr w:type="spellEnd"/>
      <w:r w:rsidR="00D16CB7">
        <w:rPr>
          <w:rFonts w:ascii="Times New Roman" w:eastAsia="Times New Roman" w:hAnsi="Times New Roman" w:cs="Times New Roman"/>
          <w:color w:val="000000"/>
          <w:sz w:val="24"/>
          <w:szCs w:val="24"/>
        </w:rPr>
        <w:t xml:space="preserve"> et al.</w:t>
      </w:r>
      <w:r>
        <w:rPr>
          <w:rFonts w:ascii="Times New Roman" w:eastAsia="Times New Roman" w:hAnsi="Times New Roman" w:cs="Times New Roman"/>
          <w:color w:val="000000"/>
          <w:sz w:val="24"/>
          <w:szCs w:val="24"/>
        </w:rPr>
        <w:t>, 2013; Gardner, 2011). A longitudinal analysis found adults</w:t>
      </w:r>
      <w:r w:rsidR="00192F9B">
        <w:rPr>
          <w:rFonts w:ascii="Times New Roman" w:eastAsia="Times New Roman" w:hAnsi="Times New Roman" w:cs="Times New Roman"/>
          <w:color w:val="000000"/>
          <w:sz w:val="24"/>
          <w:szCs w:val="24"/>
        </w:rPr>
        <w:t xml:space="preserve"> age 40-70</w:t>
      </w:r>
      <w:r>
        <w:rPr>
          <w:rFonts w:ascii="Times New Roman" w:eastAsia="Times New Roman" w:hAnsi="Times New Roman" w:cs="Times New Roman"/>
          <w:color w:val="000000"/>
          <w:sz w:val="24"/>
          <w:szCs w:val="24"/>
        </w:rPr>
        <w:t xml:space="preserve"> who experienced high levels of social contact with neighbors reported higher levels of psychosocial well-being than those who experienced low </w:t>
      </w:r>
      <w:r w:rsidR="00105578">
        <w:rPr>
          <w:rFonts w:ascii="Times New Roman" w:eastAsia="Times New Roman" w:hAnsi="Times New Roman" w:cs="Times New Roman"/>
          <w:color w:val="000000"/>
          <w:sz w:val="24"/>
          <w:szCs w:val="24"/>
        </w:rPr>
        <w:t xml:space="preserve">or declining </w:t>
      </w:r>
      <w:r>
        <w:rPr>
          <w:rFonts w:ascii="Times New Roman" w:eastAsia="Times New Roman" w:hAnsi="Times New Roman" w:cs="Times New Roman"/>
          <w:color w:val="000000"/>
          <w:sz w:val="24"/>
          <w:szCs w:val="24"/>
        </w:rPr>
        <w:t xml:space="preserve">levels of social contact over the ten-year period (Greenfield &amp; Reyes, 2015). Another longitudinal analysis </w:t>
      </w:r>
      <w:r w:rsidR="00192F9B">
        <w:rPr>
          <w:rFonts w:ascii="Times New Roman" w:eastAsia="Times New Roman" w:hAnsi="Times New Roman" w:cs="Times New Roman"/>
          <w:color w:val="000000"/>
          <w:sz w:val="24"/>
          <w:szCs w:val="24"/>
        </w:rPr>
        <w:t xml:space="preserve">of adults age 65+ </w:t>
      </w:r>
      <w:r>
        <w:rPr>
          <w:rFonts w:ascii="Times New Roman" w:eastAsia="Times New Roman" w:hAnsi="Times New Roman" w:cs="Times New Roman"/>
          <w:color w:val="000000"/>
          <w:sz w:val="24"/>
          <w:szCs w:val="24"/>
        </w:rPr>
        <w:t>found that higher levels of informal social contacts were associated with less impairment in cognitive physical functioning over time (Janke</w:t>
      </w:r>
      <w:r w:rsidR="00D16CB7">
        <w:rPr>
          <w:rFonts w:ascii="Times New Roman" w:eastAsia="Times New Roman" w:hAnsi="Times New Roman" w:cs="Times New Roman"/>
          <w:color w:val="000000"/>
          <w:sz w:val="24"/>
          <w:szCs w:val="24"/>
        </w:rPr>
        <w:t xml:space="preserve"> et al.</w:t>
      </w:r>
      <w:r>
        <w:rPr>
          <w:rFonts w:ascii="Times New Roman" w:eastAsia="Times New Roman" w:hAnsi="Times New Roman" w:cs="Times New Roman"/>
          <w:color w:val="000000"/>
          <w:sz w:val="24"/>
          <w:szCs w:val="24"/>
        </w:rPr>
        <w:t>, 2008). The desire for social contact can be a significant motivator for older adults to leave the</w:t>
      </w:r>
      <w:r w:rsidR="00105578">
        <w:rPr>
          <w:rFonts w:ascii="Times New Roman" w:eastAsia="Times New Roman" w:hAnsi="Times New Roman" w:cs="Times New Roman"/>
          <w:color w:val="000000"/>
          <w:sz w:val="24"/>
          <w:szCs w:val="24"/>
        </w:rPr>
        <w:t>ir</w:t>
      </w:r>
      <w:r>
        <w:rPr>
          <w:rFonts w:ascii="Times New Roman" w:eastAsia="Times New Roman" w:hAnsi="Times New Roman" w:cs="Times New Roman"/>
          <w:color w:val="000000"/>
          <w:sz w:val="24"/>
          <w:szCs w:val="24"/>
        </w:rPr>
        <w:t xml:space="preserve"> home and walk in their neighborhood even when there are physical (e.g., pain, mobility issues) and/or environmental (e.g., temperature, physical obstructions) barriers (Gardner, 2014). Social contact with neighbors may be particularly supportive or important for those who live alone (Bromell &amp; Cagney, 2014), </w:t>
      </w:r>
      <w:r>
        <w:rPr>
          <w:rFonts w:ascii="Times New Roman" w:eastAsia="Times New Roman" w:hAnsi="Times New Roman" w:cs="Times New Roman"/>
          <w:color w:val="000000"/>
          <w:sz w:val="24"/>
          <w:szCs w:val="24"/>
        </w:rPr>
        <w:lastRenderedPageBreak/>
        <w:t xml:space="preserve">have less contact with family members (Shaw, 2005), have lower levels of physical functioning (Choi &amp; Matz-Costa, 2018), or live in rural areas (Mair &amp; </w:t>
      </w:r>
      <w:proofErr w:type="spellStart"/>
      <w:r>
        <w:rPr>
          <w:rFonts w:ascii="Times New Roman" w:eastAsia="Times New Roman" w:hAnsi="Times New Roman" w:cs="Times New Roman"/>
          <w:color w:val="000000"/>
          <w:sz w:val="24"/>
          <w:szCs w:val="24"/>
        </w:rPr>
        <w:t>Thivierge-Rikard</w:t>
      </w:r>
      <w:proofErr w:type="spellEnd"/>
      <w:r>
        <w:rPr>
          <w:rFonts w:ascii="Times New Roman" w:eastAsia="Times New Roman" w:hAnsi="Times New Roman" w:cs="Times New Roman"/>
          <w:color w:val="000000"/>
          <w:sz w:val="24"/>
          <w:szCs w:val="24"/>
        </w:rPr>
        <w:t>, 2010).</w:t>
      </w:r>
    </w:p>
    <w:p w14:paraId="28C05690" w14:textId="5294577C" w:rsidR="00AD2E11" w:rsidRDefault="00A45767" w:rsidP="00AD2E1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Social engagement has been positively associated with life satisfaction in </w:t>
      </w:r>
      <w:r w:rsidR="00EB6A15">
        <w:rPr>
          <w:rFonts w:ascii="Times New Roman" w:eastAsia="Times New Roman" w:hAnsi="Times New Roman" w:cs="Times New Roman"/>
          <w:color w:val="000000"/>
          <w:sz w:val="24"/>
          <w:szCs w:val="24"/>
        </w:rPr>
        <w:t>older adulthood</w:t>
      </w:r>
      <w:r w:rsidR="00A77713">
        <w:rPr>
          <w:rFonts w:ascii="Times New Roman" w:eastAsia="Times New Roman" w:hAnsi="Times New Roman" w:cs="Times New Roman"/>
          <w:color w:val="000000"/>
          <w:sz w:val="24"/>
          <w:szCs w:val="24"/>
        </w:rPr>
        <w:t xml:space="preserve">. </w:t>
      </w:r>
      <w:r w:rsidR="00AD2E11">
        <w:rPr>
          <w:rFonts w:ascii="Times New Roman" w:eastAsia="Times New Roman" w:hAnsi="Times New Roman" w:cs="Times New Roman"/>
          <w:color w:val="000000"/>
          <w:sz w:val="24"/>
          <w:szCs w:val="24"/>
        </w:rPr>
        <w:t xml:space="preserve">The level of social engagement positively predicted older adults’ levels of life satisfaction, and appeared to be of increasing importance </w:t>
      </w:r>
      <w:r w:rsidR="00A77713">
        <w:rPr>
          <w:rFonts w:ascii="Times New Roman" w:eastAsia="Times New Roman" w:hAnsi="Times New Roman" w:cs="Times New Roman"/>
          <w:color w:val="000000"/>
          <w:sz w:val="24"/>
          <w:szCs w:val="24"/>
        </w:rPr>
        <w:t>for those 65+</w:t>
      </w:r>
      <w:r w:rsidR="00AD2E11">
        <w:rPr>
          <w:rFonts w:ascii="Times New Roman" w:eastAsia="Times New Roman" w:hAnsi="Times New Roman" w:cs="Times New Roman"/>
          <w:color w:val="000000"/>
          <w:sz w:val="24"/>
          <w:szCs w:val="24"/>
        </w:rPr>
        <w:t xml:space="preserve"> (</w:t>
      </w:r>
      <w:proofErr w:type="spellStart"/>
      <w:r w:rsidR="00AD2E11">
        <w:rPr>
          <w:rFonts w:ascii="Times New Roman" w:eastAsia="Times New Roman" w:hAnsi="Times New Roman" w:cs="Times New Roman"/>
          <w:color w:val="000000"/>
          <w:sz w:val="24"/>
          <w:szCs w:val="24"/>
        </w:rPr>
        <w:t>Huxhold</w:t>
      </w:r>
      <w:proofErr w:type="spellEnd"/>
      <w:r w:rsidR="00D16CB7">
        <w:rPr>
          <w:rFonts w:ascii="Times New Roman" w:eastAsia="Times New Roman" w:hAnsi="Times New Roman" w:cs="Times New Roman"/>
          <w:color w:val="000000"/>
          <w:sz w:val="24"/>
          <w:szCs w:val="24"/>
        </w:rPr>
        <w:t xml:space="preserve"> et al.</w:t>
      </w:r>
      <w:r w:rsidR="00AD2E11">
        <w:rPr>
          <w:rFonts w:ascii="Times New Roman" w:eastAsia="Times New Roman" w:hAnsi="Times New Roman" w:cs="Times New Roman"/>
          <w:color w:val="000000"/>
          <w:sz w:val="24"/>
          <w:szCs w:val="24"/>
        </w:rPr>
        <w:t xml:space="preserve">, 2013). The positive association between social engagement and life satisfaction was stronger for community dwelling older adults </w:t>
      </w:r>
      <w:r w:rsidR="00A77713">
        <w:rPr>
          <w:rFonts w:ascii="Times New Roman" w:eastAsia="Times New Roman" w:hAnsi="Times New Roman" w:cs="Times New Roman"/>
          <w:color w:val="000000"/>
          <w:sz w:val="24"/>
          <w:szCs w:val="24"/>
        </w:rPr>
        <w:t xml:space="preserve">age 60-84 </w:t>
      </w:r>
      <w:r w:rsidR="00AD2E11">
        <w:rPr>
          <w:rFonts w:ascii="Times New Roman" w:eastAsia="Times New Roman" w:hAnsi="Times New Roman" w:cs="Times New Roman"/>
          <w:color w:val="000000"/>
          <w:sz w:val="24"/>
          <w:szCs w:val="24"/>
        </w:rPr>
        <w:t>with a disease or disability than those without (Jang</w:t>
      </w:r>
      <w:r w:rsidR="00D16CB7">
        <w:rPr>
          <w:rFonts w:ascii="Times New Roman" w:eastAsia="Times New Roman" w:hAnsi="Times New Roman" w:cs="Times New Roman"/>
          <w:color w:val="000000"/>
          <w:sz w:val="24"/>
          <w:szCs w:val="24"/>
        </w:rPr>
        <w:t xml:space="preserve"> et al.</w:t>
      </w:r>
      <w:r w:rsidR="00AD2E11">
        <w:rPr>
          <w:rFonts w:ascii="Times New Roman" w:eastAsia="Times New Roman" w:hAnsi="Times New Roman" w:cs="Times New Roman"/>
          <w:color w:val="000000"/>
          <w:sz w:val="24"/>
          <w:szCs w:val="24"/>
        </w:rPr>
        <w:t xml:space="preserve">, 2004). </w:t>
      </w:r>
      <w:r>
        <w:rPr>
          <w:rFonts w:ascii="Times New Roman" w:eastAsia="Times New Roman" w:hAnsi="Times New Roman" w:cs="Times New Roman"/>
          <w:color w:val="000000"/>
          <w:sz w:val="24"/>
          <w:szCs w:val="24"/>
        </w:rPr>
        <w:t xml:space="preserve">Therefore, engaging with others appears to positively impact life satisfaction. </w:t>
      </w:r>
    </w:p>
    <w:p w14:paraId="75C5A57B" w14:textId="2345C268" w:rsidR="001568B7" w:rsidRDefault="00A45767" w:rsidP="00AD2E1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In addition, life satisfaction may positively impact physical health. </w:t>
      </w:r>
      <w:r w:rsidR="007438F3">
        <w:rPr>
          <w:rFonts w:ascii="Times New Roman" w:eastAsia="Times New Roman" w:hAnsi="Times New Roman" w:cs="Times New Roman"/>
          <w:color w:val="000000"/>
          <w:sz w:val="24"/>
          <w:szCs w:val="24"/>
        </w:rPr>
        <w:t>Higher life satisfaction was associated with reduced mortality risk in a large sample of adults age 50</w:t>
      </w:r>
      <w:r w:rsidR="00105578">
        <w:rPr>
          <w:rFonts w:ascii="Times New Roman" w:eastAsia="Times New Roman" w:hAnsi="Times New Roman" w:cs="Times New Roman"/>
          <w:color w:val="000000"/>
          <w:sz w:val="24"/>
          <w:szCs w:val="24"/>
        </w:rPr>
        <w:t>+</w:t>
      </w:r>
      <w:r w:rsidR="007438F3">
        <w:rPr>
          <w:rFonts w:ascii="Times New Roman" w:eastAsia="Times New Roman" w:hAnsi="Times New Roman" w:cs="Times New Roman"/>
          <w:color w:val="000000"/>
          <w:sz w:val="24"/>
          <w:szCs w:val="24"/>
        </w:rPr>
        <w:t xml:space="preserve"> (</w:t>
      </w:r>
      <w:r w:rsidR="007438F3">
        <w:rPr>
          <w:rFonts w:ascii="Times New Roman" w:eastAsia="Times New Roman" w:hAnsi="Times New Roman" w:cs="Times New Roman"/>
          <w:color w:val="222222"/>
          <w:sz w:val="24"/>
          <w:szCs w:val="24"/>
          <w:highlight w:val="white"/>
        </w:rPr>
        <w:t>Boehm</w:t>
      </w:r>
      <w:r w:rsidR="00D16CB7">
        <w:rPr>
          <w:rFonts w:ascii="Times New Roman" w:eastAsia="Times New Roman" w:hAnsi="Times New Roman" w:cs="Times New Roman"/>
          <w:color w:val="222222"/>
          <w:sz w:val="24"/>
          <w:szCs w:val="24"/>
          <w:highlight w:val="white"/>
        </w:rPr>
        <w:t xml:space="preserve"> et al.</w:t>
      </w:r>
      <w:r w:rsidR="007438F3">
        <w:rPr>
          <w:rFonts w:ascii="Times New Roman" w:eastAsia="Times New Roman" w:hAnsi="Times New Roman" w:cs="Times New Roman"/>
          <w:color w:val="222222"/>
          <w:sz w:val="24"/>
          <w:szCs w:val="24"/>
          <w:highlight w:val="white"/>
        </w:rPr>
        <w:t>,</w:t>
      </w:r>
      <w:r w:rsidR="007438F3">
        <w:rPr>
          <w:rFonts w:ascii="Times New Roman" w:eastAsia="Times New Roman" w:hAnsi="Times New Roman" w:cs="Times New Roman"/>
          <w:color w:val="000000"/>
          <w:sz w:val="24"/>
          <w:szCs w:val="24"/>
        </w:rPr>
        <w:t xml:space="preserve"> 2015). Life satisfaction was also associated with reduced risk for metabolic syndrome in a longitudinal study using data from the Survey of Midlife in the U.S.</w:t>
      </w:r>
      <w:r w:rsidR="00EB6A15">
        <w:rPr>
          <w:rFonts w:ascii="Times New Roman" w:eastAsia="Times New Roman" w:hAnsi="Times New Roman" w:cs="Times New Roman"/>
          <w:color w:val="000000"/>
          <w:sz w:val="24"/>
          <w:szCs w:val="24"/>
        </w:rPr>
        <w:t xml:space="preserve"> of individuals age 35-86</w:t>
      </w:r>
      <w:r w:rsidR="007438F3">
        <w:rPr>
          <w:rFonts w:ascii="Times New Roman" w:eastAsia="Times New Roman" w:hAnsi="Times New Roman" w:cs="Times New Roman"/>
          <w:color w:val="000000"/>
          <w:sz w:val="24"/>
          <w:szCs w:val="24"/>
        </w:rPr>
        <w:t xml:space="preserve"> (Boylan &amp; </w:t>
      </w:r>
      <w:proofErr w:type="spellStart"/>
      <w:r w:rsidR="007438F3">
        <w:rPr>
          <w:rFonts w:ascii="Times New Roman" w:eastAsia="Times New Roman" w:hAnsi="Times New Roman" w:cs="Times New Roman"/>
          <w:color w:val="000000"/>
          <w:sz w:val="24"/>
          <w:szCs w:val="24"/>
        </w:rPr>
        <w:t>Ryff</w:t>
      </w:r>
      <w:proofErr w:type="spellEnd"/>
      <w:r w:rsidR="007438F3">
        <w:rPr>
          <w:rFonts w:ascii="Times New Roman" w:eastAsia="Times New Roman" w:hAnsi="Times New Roman" w:cs="Times New Roman"/>
          <w:color w:val="000000"/>
          <w:sz w:val="24"/>
          <w:szCs w:val="24"/>
        </w:rPr>
        <w:t xml:space="preserve">, 2015). Furthermore, life satisfaction was associated with </w:t>
      </w:r>
      <w:r w:rsidR="00EB6A15">
        <w:rPr>
          <w:rFonts w:ascii="Times New Roman" w:eastAsia="Times New Roman" w:hAnsi="Times New Roman" w:cs="Times New Roman"/>
          <w:color w:val="000000"/>
          <w:sz w:val="24"/>
          <w:szCs w:val="24"/>
        </w:rPr>
        <w:t>college students</w:t>
      </w:r>
      <w:r w:rsidR="007438F3">
        <w:rPr>
          <w:rFonts w:ascii="Times New Roman" w:eastAsia="Times New Roman" w:hAnsi="Times New Roman" w:cs="Times New Roman"/>
          <w:color w:val="000000"/>
          <w:sz w:val="24"/>
          <w:szCs w:val="24"/>
        </w:rPr>
        <w:t>’ performance of protective health behaviors (e.g., not smoking, regular physical activity; Grant</w:t>
      </w:r>
      <w:r w:rsidR="00D16CB7">
        <w:rPr>
          <w:rFonts w:ascii="Times New Roman" w:eastAsia="Times New Roman" w:hAnsi="Times New Roman" w:cs="Times New Roman"/>
          <w:color w:val="000000"/>
          <w:sz w:val="24"/>
          <w:szCs w:val="24"/>
        </w:rPr>
        <w:t xml:space="preserve"> et al.</w:t>
      </w:r>
      <w:r w:rsidR="007438F3">
        <w:rPr>
          <w:rFonts w:ascii="Times New Roman" w:eastAsia="Times New Roman" w:hAnsi="Times New Roman" w:cs="Times New Roman"/>
          <w:color w:val="000000"/>
          <w:sz w:val="24"/>
          <w:szCs w:val="24"/>
        </w:rPr>
        <w:t xml:space="preserve">, 2009). </w:t>
      </w:r>
      <w:r w:rsidR="007438F3" w:rsidRPr="00AD2E11">
        <w:rPr>
          <w:rFonts w:ascii="Times New Roman" w:eastAsia="Times New Roman" w:hAnsi="Times New Roman" w:cs="Times New Roman"/>
          <w:color w:val="000000"/>
          <w:sz w:val="24"/>
          <w:szCs w:val="24"/>
        </w:rPr>
        <w:t>This subjective construct’s robust associations with physical outcomes have led experts to call for its inclusion as a measure of public health (Barile et al., 2013; Diener &amp; Chan,</w:t>
      </w:r>
      <w:r w:rsidR="00AD2E11" w:rsidRPr="00AD2E11">
        <w:rPr>
          <w:rFonts w:ascii="Times New Roman" w:eastAsia="Times New Roman" w:hAnsi="Times New Roman" w:cs="Times New Roman"/>
          <w:color w:val="000000"/>
          <w:sz w:val="24"/>
          <w:szCs w:val="24"/>
        </w:rPr>
        <w:t xml:space="preserve"> </w:t>
      </w:r>
      <w:r w:rsidR="007438F3" w:rsidRPr="00AD2E11">
        <w:rPr>
          <w:rFonts w:ascii="Times New Roman" w:eastAsia="Times New Roman" w:hAnsi="Times New Roman" w:cs="Times New Roman"/>
          <w:color w:val="000000"/>
          <w:sz w:val="24"/>
          <w:szCs w:val="24"/>
        </w:rPr>
        <w:t>2011), particularly in older adulthood (Steptoe</w:t>
      </w:r>
      <w:r w:rsidR="00D16CB7">
        <w:rPr>
          <w:rFonts w:ascii="Times New Roman" w:eastAsia="Times New Roman" w:hAnsi="Times New Roman" w:cs="Times New Roman"/>
          <w:color w:val="000000"/>
          <w:sz w:val="24"/>
          <w:szCs w:val="24"/>
        </w:rPr>
        <w:t xml:space="preserve"> et al.</w:t>
      </w:r>
      <w:r w:rsidR="007438F3" w:rsidRPr="00AD2E11">
        <w:rPr>
          <w:rFonts w:ascii="Times New Roman" w:eastAsia="Times New Roman" w:hAnsi="Times New Roman" w:cs="Times New Roman"/>
          <w:color w:val="000000"/>
          <w:sz w:val="24"/>
          <w:szCs w:val="24"/>
        </w:rPr>
        <w:t>, 2015).</w:t>
      </w:r>
      <w:r>
        <w:rPr>
          <w:rFonts w:ascii="Times New Roman" w:eastAsia="Times New Roman" w:hAnsi="Times New Roman" w:cs="Times New Roman"/>
          <w:color w:val="000000"/>
          <w:sz w:val="24"/>
          <w:szCs w:val="24"/>
        </w:rPr>
        <w:t xml:space="preserve"> </w:t>
      </w:r>
      <w:r w:rsidR="00703367">
        <w:rPr>
          <w:rFonts w:ascii="Times New Roman" w:eastAsia="Times New Roman" w:hAnsi="Times New Roman" w:cs="Times New Roman"/>
          <w:color w:val="000000"/>
          <w:sz w:val="24"/>
          <w:szCs w:val="24"/>
        </w:rPr>
        <w:t>Identifying aspects of daily life</w:t>
      </w:r>
      <w:r w:rsidR="00105578">
        <w:rPr>
          <w:rFonts w:ascii="Times New Roman" w:eastAsia="Times New Roman" w:hAnsi="Times New Roman" w:cs="Times New Roman"/>
          <w:color w:val="000000"/>
          <w:sz w:val="24"/>
          <w:szCs w:val="24"/>
        </w:rPr>
        <w:t xml:space="preserve"> that </w:t>
      </w:r>
      <w:r w:rsidR="00703367">
        <w:rPr>
          <w:rFonts w:ascii="Times New Roman" w:eastAsia="Times New Roman" w:hAnsi="Times New Roman" w:cs="Times New Roman"/>
          <w:color w:val="000000"/>
          <w:sz w:val="24"/>
          <w:szCs w:val="24"/>
        </w:rPr>
        <w:t xml:space="preserve">promote neighborhood engagement </w:t>
      </w:r>
      <w:r w:rsidR="00105578">
        <w:rPr>
          <w:rFonts w:ascii="Times New Roman" w:eastAsia="Times New Roman" w:hAnsi="Times New Roman" w:cs="Times New Roman"/>
          <w:color w:val="000000"/>
          <w:sz w:val="24"/>
          <w:szCs w:val="24"/>
        </w:rPr>
        <w:t xml:space="preserve">as well as </w:t>
      </w:r>
      <w:r w:rsidR="00703367">
        <w:rPr>
          <w:rFonts w:ascii="Times New Roman" w:eastAsia="Times New Roman" w:hAnsi="Times New Roman" w:cs="Times New Roman"/>
          <w:color w:val="000000"/>
          <w:sz w:val="24"/>
          <w:szCs w:val="24"/>
        </w:rPr>
        <w:t xml:space="preserve">life satisfaction may promote older adults’ well-being. </w:t>
      </w:r>
      <w:r w:rsidR="00105578">
        <w:rPr>
          <w:rFonts w:ascii="Times New Roman" w:eastAsia="Times New Roman" w:hAnsi="Times New Roman" w:cs="Times New Roman"/>
          <w:color w:val="000000"/>
          <w:sz w:val="24"/>
          <w:szCs w:val="24"/>
        </w:rPr>
        <w:t xml:space="preserve">Dogs </w:t>
      </w:r>
      <w:r w:rsidR="00703367">
        <w:rPr>
          <w:rFonts w:ascii="Times New Roman" w:eastAsia="Times New Roman" w:hAnsi="Times New Roman" w:cs="Times New Roman"/>
          <w:color w:val="000000"/>
          <w:sz w:val="24"/>
          <w:szCs w:val="24"/>
        </w:rPr>
        <w:t>may present such an opportunity.</w:t>
      </w:r>
    </w:p>
    <w:p w14:paraId="1BBFB24E" w14:textId="30A8E8DC" w:rsidR="001568B7" w:rsidRDefault="007438F3" w:rsidP="00063F45">
      <w:pPr>
        <w:spacing w:after="0" w:line="480" w:lineRule="auto"/>
        <w:ind w:firstLine="540"/>
        <w:rPr>
          <w:rFonts w:ascii="Times New Roman" w:eastAsia="Times New Roman" w:hAnsi="Times New Roman" w:cs="Times New Roman"/>
          <w:sz w:val="24"/>
          <w:szCs w:val="24"/>
        </w:rPr>
      </w:pPr>
      <w:bookmarkStart w:id="2" w:name="_Hlk40138586"/>
      <w:r>
        <w:rPr>
          <w:rFonts w:ascii="Times New Roman" w:eastAsia="Times New Roman" w:hAnsi="Times New Roman" w:cs="Times New Roman"/>
          <w:b/>
          <w:color w:val="000000"/>
          <w:sz w:val="24"/>
          <w:szCs w:val="24"/>
        </w:rPr>
        <w:t xml:space="preserve">The impacts of dogs. </w:t>
      </w:r>
      <w:bookmarkEnd w:id="2"/>
      <w:r>
        <w:rPr>
          <w:rFonts w:ascii="Times New Roman" w:eastAsia="Times New Roman" w:hAnsi="Times New Roman" w:cs="Times New Roman"/>
          <w:color w:val="000000"/>
          <w:sz w:val="24"/>
          <w:szCs w:val="24"/>
        </w:rPr>
        <w:t>Evidence strongly suggests that dogs facilitate neighborhood interpersonal</w:t>
      </w:r>
      <w:r w:rsidR="00AD2E1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interactions</w:t>
      </w:r>
      <w:r w:rsidR="00063F45">
        <w:rPr>
          <w:rFonts w:ascii="Times New Roman" w:eastAsia="Times New Roman" w:hAnsi="Times New Roman" w:cs="Times New Roman"/>
          <w:color w:val="000000"/>
          <w:sz w:val="24"/>
          <w:szCs w:val="24"/>
        </w:rPr>
        <w:t xml:space="preserve"> (e.g., </w:t>
      </w:r>
      <w:r w:rsidR="00063F45" w:rsidRPr="00063F45">
        <w:rPr>
          <w:rFonts w:ascii="Times New Roman" w:eastAsia="Times New Roman" w:hAnsi="Times New Roman" w:cs="Times New Roman"/>
          <w:color w:val="000000"/>
          <w:sz w:val="24"/>
          <w:szCs w:val="24"/>
        </w:rPr>
        <w:t>McNicholas &amp; Collis, 2000</w:t>
      </w:r>
      <w:r w:rsidR="00063F45">
        <w:rPr>
          <w:rFonts w:ascii="Times New Roman" w:eastAsia="Times New Roman" w:hAnsi="Times New Roman" w:cs="Times New Roman"/>
          <w:color w:val="000000"/>
          <w:sz w:val="24"/>
          <w:szCs w:val="24"/>
        </w:rPr>
        <w:t xml:space="preserve">; Putnam, 2001; </w:t>
      </w:r>
      <w:r w:rsidR="00063F45" w:rsidRPr="00063F45">
        <w:rPr>
          <w:rFonts w:ascii="Times New Roman" w:eastAsia="Times New Roman" w:hAnsi="Times New Roman" w:cs="Times New Roman"/>
          <w:color w:val="000000"/>
          <w:sz w:val="24"/>
          <w:szCs w:val="24"/>
        </w:rPr>
        <w:t>Wood et al., 2015)</w:t>
      </w:r>
      <w:r>
        <w:rPr>
          <w:rFonts w:ascii="Times New Roman" w:eastAsia="Times New Roman" w:hAnsi="Times New Roman" w:cs="Times New Roman"/>
          <w:color w:val="000000"/>
          <w:sz w:val="24"/>
          <w:szCs w:val="24"/>
        </w:rPr>
        <w:t xml:space="preserve">. </w:t>
      </w:r>
      <w:r w:rsidR="00A45767">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 xml:space="preserve">ogs’ ability to provide a common, dynamic point of focus and promote conversation </w:t>
      </w:r>
      <w:r w:rsidR="00A45767">
        <w:rPr>
          <w:rFonts w:ascii="Times New Roman" w:eastAsia="Times New Roman" w:hAnsi="Times New Roman" w:cs="Times New Roman"/>
          <w:color w:val="000000"/>
          <w:sz w:val="24"/>
          <w:szCs w:val="24"/>
        </w:rPr>
        <w:t>has been labelled by the human-animal interaction literature as</w:t>
      </w:r>
      <w:r>
        <w:rPr>
          <w:rFonts w:ascii="Times New Roman" w:eastAsia="Times New Roman" w:hAnsi="Times New Roman" w:cs="Times New Roman"/>
          <w:color w:val="000000"/>
          <w:sz w:val="24"/>
          <w:szCs w:val="24"/>
        </w:rPr>
        <w:t xml:space="preserve"> dogs </w:t>
      </w:r>
      <w:r w:rsidR="00A45767">
        <w:rPr>
          <w:rFonts w:ascii="Times New Roman" w:eastAsia="Times New Roman" w:hAnsi="Times New Roman" w:cs="Times New Roman"/>
          <w:color w:val="000000"/>
          <w:sz w:val="24"/>
          <w:szCs w:val="24"/>
        </w:rPr>
        <w:t>functioning</w:t>
      </w:r>
      <w:r>
        <w:rPr>
          <w:rFonts w:ascii="Times New Roman" w:eastAsia="Times New Roman" w:hAnsi="Times New Roman" w:cs="Times New Roman"/>
          <w:color w:val="000000"/>
          <w:sz w:val="24"/>
          <w:szCs w:val="24"/>
        </w:rPr>
        <w:t xml:space="preserve"> as a social lubricant </w:t>
      </w:r>
      <w:r>
        <w:rPr>
          <w:rFonts w:ascii="Times New Roman" w:eastAsia="Times New Roman" w:hAnsi="Times New Roman" w:cs="Times New Roman"/>
          <w:color w:val="000000"/>
          <w:sz w:val="24"/>
          <w:szCs w:val="24"/>
        </w:rPr>
        <w:lastRenderedPageBreak/>
        <w:t xml:space="preserve">(McNicholas &amp; Collis, 2000). </w:t>
      </w:r>
      <w:r w:rsidR="00B64549">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ogs were found to act as catalysts for social interactions in adulthood (McNicholas &amp; Collis, 2000) and in older adulthood (</w:t>
      </w:r>
      <w:r w:rsidR="00CC480D">
        <w:rPr>
          <w:rFonts w:ascii="Times New Roman" w:eastAsia="Times New Roman" w:hAnsi="Times New Roman" w:cs="Times New Roman"/>
          <w:color w:val="000000"/>
          <w:sz w:val="24"/>
          <w:szCs w:val="24"/>
        </w:rPr>
        <w:t xml:space="preserve">over age 65; </w:t>
      </w:r>
      <w:r>
        <w:rPr>
          <w:rFonts w:ascii="Times New Roman" w:eastAsia="Times New Roman" w:hAnsi="Times New Roman" w:cs="Times New Roman"/>
          <w:color w:val="000000"/>
          <w:sz w:val="24"/>
          <w:szCs w:val="24"/>
        </w:rPr>
        <w:t>Rogers</w:t>
      </w:r>
      <w:r w:rsidR="00D16CB7">
        <w:rPr>
          <w:rFonts w:ascii="Times New Roman" w:eastAsia="Times New Roman" w:hAnsi="Times New Roman" w:cs="Times New Roman"/>
          <w:color w:val="000000"/>
          <w:sz w:val="24"/>
          <w:szCs w:val="24"/>
        </w:rPr>
        <w:t xml:space="preserve"> et al.</w:t>
      </w:r>
      <w:r>
        <w:rPr>
          <w:rFonts w:ascii="Times New Roman" w:eastAsia="Times New Roman" w:hAnsi="Times New Roman" w:cs="Times New Roman"/>
          <w:color w:val="000000"/>
          <w:sz w:val="24"/>
          <w:szCs w:val="24"/>
        </w:rPr>
        <w:t xml:space="preserve">, 1993). Dog ownership was found to promote their owners’ social capital (i.e., the resource of normalized interpersonal connections and reciprocity as described by Putnam, 2001; e.g., Wood et al., 2015). </w:t>
      </w:r>
      <w:r w:rsidR="00DE22E6">
        <w:rPr>
          <w:rFonts w:ascii="Times New Roman" w:eastAsia="Times New Roman" w:hAnsi="Times New Roman" w:cs="Times New Roman"/>
          <w:color w:val="000000"/>
          <w:sz w:val="24"/>
          <w:szCs w:val="24"/>
        </w:rPr>
        <w:t xml:space="preserve">Therefore, dog ownership and dog walking are likely to </w:t>
      </w:r>
      <w:r>
        <w:rPr>
          <w:rFonts w:ascii="Times New Roman" w:eastAsia="Times New Roman" w:hAnsi="Times New Roman" w:cs="Times New Roman"/>
          <w:color w:val="000000"/>
          <w:sz w:val="24"/>
          <w:szCs w:val="24"/>
        </w:rPr>
        <w:t>provide unique opportunit</w:t>
      </w:r>
      <w:r w:rsidR="00DE22E6">
        <w:rPr>
          <w:rFonts w:ascii="Times New Roman" w:eastAsia="Times New Roman" w:hAnsi="Times New Roman" w:cs="Times New Roman"/>
          <w:color w:val="000000"/>
          <w:sz w:val="24"/>
          <w:szCs w:val="24"/>
        </w:rPr>
        <w:t>ies</w:t>
      </w:r>
      <w:r>
        <w:rPr>
          <w:rFonts w:ascii="Times New Roman" w:eastAsia="Times New Roman" w:hAnsi="Times New Roman" w:cs="Times New Roman"/>
          <w:color w:val="000000"/>
          <w:sz w:val="24"/>
          <w:szCs w:val="24"/>
        </w:rPr>
        <w:t xml:space="preserve"> to interact with </w:t>
      </w:r>
      <w:r w:rsidR="003B5A10">
        <w:rPr>
          <w:rFonts w:ascii="Times New Roman" w:eastAsia="Times New Roman" w:hAnsi="Times New Roman" w:cs="Times New Roman"/>
          <w:color w:val="000000"/>
          <w:sz w:val="24"/>
          <w:szCs w:val="24"/>
        </w:rPr>
        <w:t xml:space="preserve">other people </w:t>
      </w:r>
      <w:r>
        <w:rPr>
          <w:rFonts w:ascii="Times New Roman" w:eastAsia="Times New Roman" w:hAnsi="Times New Roman" w:cs="Times New Roman"/>
          <w:color w:val="000000"/>
          <w:sz w:val="24"/>
          <w:szCs w:val="24"/>
        </w:rPr>
        <w:t>outside of the</w:t>
      </w:r>
      <w:r w:rsidR="003B5A1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home.</w:t>
      </w:r>
    </w:p>
    <w:p w14:paraId="24280E30" w14:textId="5AFA1BDC"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Dog walking has long been associated with more friendly conversations with people in public settings such as parks (</w:t>
      </w:r>
      <w:proofErr w:type="spellStart"/>
      <w:r>
        <w:rPr>
          <w:rFonts w:ascii="Times New Roman" w:eastAsia="Times New Roman" w:hAnsi="Times New Roman" w:cs="Times New Roman"/>
          <w:color w:val="000000"/>
          <w:sz w:val="24"/>
          <w:szCs w:val="24"/>
        </w:rPr>
        <w:t>Messent</w:t>
      </w:r>
      <w:proofErr w:type="spellEnd"/>
      <w:r>
        <w:rPr>
          <w:rFonts w:ascii="Times New Roman" w:eastAsia="Times New Roman" w:hAnsi="Times New Roman" w:cs="Times New Roman"/>
          <w:color w:val="000000"/>
          <w:sz w:val="24"/>
          <w:szCs w:val="24"/>
        </w:rPr>
        <w:t xml:space="preserve">, 1983) and neighborhoods (Wood et al., 2015). Companion dogs’ promotion of interpersonal interactions through dog walking has been found to be of particular importance to older adults’ </w:t>
      </w:r>
      <w:r w:rsidR="001D2E58">
        <w:rPr>
          <w:rFonts w:ascii="Times New Roman" w:eastAsia="Times New Roman" w:hAnsi="Times New Roman" w:cs="Times New Roman"/>
          <w:color w:val="000000"/>
          <w:sz w:val="24"/>
          <w:szCs w:val="24"/>
        </w:rPr>
        <w:t xml:space="preserve">(age 50+) </w:t>
      </w:r>
      <w:r>
        <w:rPr>
          <w:rFonts w:ascii="Times New Roman" w:eastAsia="Times New Roman" w:hAnsi="Times New Roman" w:cs="Times New Roman"/>
          <w:color w:val="000000"/>
          <w:sz w:val="24"/>
          <w:szCs w:val="24"/>
        </w:rPr>
        <w:t>psychosocial well-being (Knight &amp; Edwards, 2008; Toohey</w:t>
      </w:r>
      <w:r w:rsidR="00D16CB7">
        <w:rPr>
          <w:rFonts w:ascii="Times New Roman" w:eastAsia="Times New Roman" w:hAnsi="Times New Roman" w:cs="Times New Roman"/>
          <w:color w:val="000000"/>
          <w:sz w:val="24"/>
          <w:szCs w:val="24"/>
        </w:rPr>
        <w:t xml:space="preserve"> et al.</w:t>
      </w:r>
      <w:r>
        <w:rPr>
          <w:rFonts w:ascii="Times New Roman" w:eastAsia="Times New Roman" w:hAnsi="Times New Roman" w:cs="Times New Roman"/>
          <w:color w:val="000000"/>
          <w:sz w:val="24"/>
          <w:szCs w:val="24"/>
        </w:rPr>
        <w:t>, 2013). While there is strong</w:t>
      </w:r>
      <w:r w:rsidR="003B5A1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evidence for a positive association between dog ownership and social engagement in older adulthood, the impact of dogs on life satisfaction is less understood.</w:t>
      </w:r>
    </w:p>
    <w:p w14:paraId="2FB51597" w14:textId="480B9BE4" w:rsidR="001568B7" w:rsidRDefault="007438F3" w:rsidP="00A45767">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evidence for </w:t>
      </w:r>
      <w:r w:rsidR="00A62016">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 xml:space="preserve">impact of a pet on life satisfaction is mixed. </w:t>
      </w:r>
      <w:proofErr w:type="spellStart"/>
      <w:r w:rsidR="00105578">
        <w:rPr>
          <w:rFonts w:ascii="Times New Roman" w:eastAsia="Times New Roman" w:hAnsi="Times New Roman" w:cs="Times New Roman"/>
          <w:color w:val="000000"/>
          <w:sz w:val="24"/>
          <w:szCs w:val="24"/>
        </w:rPr>
        <w:t>Himsworth</w:t>
      </w:r>
      <w:proofErr w:type="spellEnd"/>
      <w:r w:rsidR="00105578">
        <w:rPr>
          <w:rFonts w:ascii="Times New Roman" w:eastAsia="Times New Roman" w:hAnsi="Times New Roman" w:cs="Times New Roman"/>
          <w:color w:val="000000"/>
          <w:sz w:val="24"/>
          <w:szCs w:val="24"/>
        </w:rPr>
        <w:t xml:space="preserve"> and Rock (2013) found </w:t>
      </w:r>
      <w:r w:rsidR="00502484">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iving with a</w:t>
      </w:r>
      <w:r w:rsidR="00DE22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pet was negatively associated with life satisfaction for adults ages 65 and older</w:t>
      </w:r>
      <w:r w:rsidR="00B70914">
        <w:rPr>
          <w:rFonts w:ascii="Times New Roman" w:eastAsia="Times New Roman" w:hAnsi="Times New Roman" w:cs="Times New Roman"/>
          <w:color w:val="000000"/>
          <w:sz w:val="24"/>
          <w:szCs w:val="24"/>
        </w:rPr>
        <w:t>; h</w:t>
      </w:r>
      <w:r>
        <w:rPr>
          <w:rFonts w:ascii="Times New Roman" w:eastAsia="Times New Roman" w:hAnsi="Times New Roman" w:cs="Times New Roman"/>
          <w:color w:val="000000"/>
          <w:sz w:val="24"/>
          <w:szCs w:val="24"/>
        </w:rPr>
        <w:t xml:space="preserve">owever, individuals who lived alone and were divorced were more likely to experience a benefit from pet ownership than other demographic groups. </w:t>
      </w:r>
      <w:r w:rsidR="00502484">
        <w:rPr>
          <w:rFonts w:ascii="Times New Roman" w:eastAsia="Times New Roman" w:hAnsi="Times New Roman" w:cs="Times New Roman"/>
          <w:color w:val="000000"/>
          <w:sz w:val="24"/>
          <w:szCs w:val="24"/>
        </w:rPr>
        <w:t xml:space="preserve">Their </w:t>
      </w:r>
      <w:r w:rsidR="00703367">
        <w:rPr>
          <w:rFonts w:ascii="Times New Roman" w:eastAsia="Times New Roman" w:hAnsi="Times New Roman" w:cs="Times New Roman"/>
          <w:color w:val="000000"/>
          <w:sz w:val="24"/>
          <w:szCs w:val="24"/>
        </w:rPr>
        <w:t xml:space="preserve">study found no relationship between pet ownership and satisfaction for those who lived alone, were single, or widowed. </w:t>
      </w:r>
      <w:r>
        <w:rPr>
          <w:rFonts w:ascii="Times New Roman" w:eastAsia="Times New Roman" w:hAnsi="Times New Roman" w:cs="Times New Roman"/>
          <w:color w:val="000000"/>
          <w:sz w:val="24"/>
          <w:szCs w:val="24"/>
        </w:rPr>
        <w:t xml:space="preserve">Meanwhile, </w:t>
      </w:r>
      <w:r w:rsidR="00502484">
        <w:rPr>
          <w:rFonts w:ascii="Times New Roman" w:eastAsia="Times New Roman" w:hAnsi="Times New Roman" w:cs="Times New Roman"/>
          <w:color w:val="000000"/>
          <w:sz w:val="24"/>
          <w:szCs w:val="24"/>
        </w:rPr>
        <w:t xml:space="preserve">Irani et al. (2006) found that </w:t>
      </w:r>
      <w:r>
        <w:rPr>
          <w:rFonts w:ascii="Times New Roman" w:eastAsia="Times New Roman" w:hAnsi="Times New Roman" w:cs="Times New Roman"/>
          <w:color w:val="000000"/>
          <w:sz w:val="24"/>
          <w:szCs w:val="24"/>
        </w:rPr>
        <w:t xml:space="preserve">lung transplant recipients who lived with a pet had higher life satisfaction than those who did not. </w:t>
      </w:r>
      <w:r w:rsidR="00502484">
        <w:rPr>
          <w:rFonts w:ascii="Times New Roman" w:eastAsia="Times New Roman" w:hAnsi="Times New Roman" w:cs="Times New Roman"/>
          <w:color w:val="000000"/>
          <w:sz w:val="24"/>
          <w:szCs w:val="24"/>
        </w:rPr>
        <w:t xml:space="preserve">Irani et al.’s findings </w:t>
      </w:r>
      <w:r>
        <w:rPr>
          <w:rFonts w:ascii="Times New Roman" w:eastAsia="Times New Roman" w:hAnsi="Times New Roman" w:cs="Times New Roman"/>
          <w:color w:val="000000"/>
          <w:sz w:val="24"/>
          <w:szCs w:val="24"/>
        </w:rPr>
        <w:t xml:space="preserve">may reflect the increased social support that pets provide when physical health declines. While the literature exploring the relationship between life satisfaction and </w:t>
      </w:r>
      <w:r w:rsidR="00B64549">
        <w:rPr>
          <w:rFonts w:ascii="Times New Roman" w:eastAsia="Times New Roman" w:hAnsi="Times New Roman" w:cs="Times New Roman"/>
          <w:color w:val="000000"/>
          <w:sz w:val="24"/>
          <w:szCs w:val="24"/>
        </w:rPr>
        <w:t xml:space="preserve">dog </w:t>
      </w:r>
      <w:r>
        <w:rPr>
          <w:rFonts w:ascii="Times New Roman" w:eastAsia="Times New Roman" w:hAnsi="Times New Roman" w:cs="Times New Roman"/>
          <w:color w:val="000000"/>
          <w:sz w:val="24"/>
          <w:szCs w:val="24"/>
        </w:rPr>
        <w:t xml:space="preserve">ownership is limited, there is a large </w:t>
      </w:r>
      <w:r>
        <w:rPr>
          <w:rFonts w:ascii="Times New Roman" w:eastAsia="Times New Roman" w:hAnsi="Times New Roman" w:cs="Times New Roman"/>
          <w:color w:val="000000"/>
          <w:sz w:val="24"/>
          <w:szCs w:val="24"/>
        </w:rPr>
        <w:lastRenderedPageBreak/>
        <w:t>body of literature supporting the positive impact of the emotional bond with a pet on older adults’ psychosocial well-being.</w:t>
      </w:r>
    </w:p>
    <w:p w14:paraId="510A06A4" w14:textId="2FA2E941"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The emotional bond with a pet has repeatedly been found to be the most relevant aspect of the relationship for adults</w:t>
      </w:r>
      <w:r w:rsidR="00760A31">
        <w:rPr>
          <w:rFonts w:ascii="Times New Roman" w:eastAsia="Times New Roman" w:hAnsi="Times New Roman" w:cs="Times New Roman"/>
          <w:color w:val="000000"/>
          <w:sz w:val="24"/>
          <w:szCs w:val="24"/>
        </w:rPr>
        <w:t xml:space="preserve"> age 64+</w:t>
      </w:r>
      <w:r>
        <w:rPr>
          <w:rFonts w:ascii="Times New Roman" w:eastAsia="Times New Roman" w:hAnsi="Times New Roman" w:cs="Times New Roman"/>
          <w:color w:val="000000"/>
          <w:sz w:val="24"/>
          <w:szCs w:val="24"/>
        </w:rPr>
        <w:t xml:space="preserve"> (Chur-Hansen</w:t>
      </w:r>
      <w:r w:rsidR="00D16CB7">
        <w:rPr>
          <w:rFonts w:ascii="Times New Roman" w:eastAsia="Times New Roman" w:hAnsi="Times New Roman" w:cs="Times New Roman"/>
          <w:color w:val="000000"/>
          <w:sz w:val="24"/>
          <w:szCs w:val="24"/>
        </w:rPr>
        <w:t xml:space="preserve"> et al.</w:t>
      </w:r>
      <w:r>
        <w:rPr>
          <w:rFonts w:ascii="Times New Roman" w:eastAsia="Times New Roman" w:hAnsi="Times New Roman" w:cs="Times New Roman"/>
          <w:color w:val="000000"/>
          <w:sz w:val="24"/>
          <w:szCs w:val="24"/>
        </w:rPr>
        <w:t xml:space="preserve">, 2009; </w:t>
      </w:r>
      <w:proofErr w:type="spellStart"/>
      <w:r>
        <w:rPr>
          <w:rFonts w:ascii="Times New Roman" w:eastAsia="Times New Roman" w:hAnsi="Times New Roman" w:cs="Times New Roman"/>
          <w:color w:val="000000"/>
          <w:sz w:val="24"/>
          <w:szCs w:val="24"/>
        </w:rPr>
        <w:t>Peretti</w:t>
      </w:r>
      <w:proofErr w:type="spellEnd"/>
      <w:r>
        <w:rPr>
          <w:rFonts w:ascii="Times New Roman" w:eastAsia="Times New Roman" w:hAnsi="Times New Roman" w:cs="Times New Roman"/>
          <w:color w:val="000000"/>
          <w:sz w:val="24"/>
          <w:szCs w:val="24"/>
        </w:rPr>
        <w:t xml:space="preserve">, 1990). </w:t>
      </w:r>
      <w:r w:rsidR="00B64549">
        <w:rPr>
          <w:rFonts w:ascii="Times New Roman" w:eastAsia="Times New Roman" w:hAnsi="Times New Roman" w:cs="Times New Roman"/>
          <w:color w:val="000000"/>
          <w:sz w:val="24"/>
          <w:szCs w:val="24"/>
        </w:rPr>
        <w:t xml:space="preserve">Having </w:t>
      </w:r>
      <w:r w:rsidR="00B373BE">
        <w:rPr>
          <w:rFonts w:ascii="Times New Roman" w:eastAsia="Times New Roman" w:hAnsi="Times New Roman" w:cs="Times New Roman"/>
          <w:color w:val="000000"/>
          <w:sz w:val="24"/>
          <w:szCs w:val="24"/>
        </w:rPr>
        <w:t>a pet</w:t>
      </w:r>
      <w:r w:rsidR="00B64549">
        <w:rPr>
          <w:rFonts w:ascii="Times New Roman" w:eastAsia="Times New Roman" w:hAnsi="Times New Roman" w:cs="Times New Roman"/>
          <w:color w:val="000000"/>
          <w:sz w:val="24"/>
          <w:szCs w:val="24"/>
        </w:rPr>
        <w:t xml:space="preserve"> was </w:t>
      </w:r>
      <w:r>
        <w:rPr>
          <w:rFonts w:ascii="Times New Roman" w:eastAsia="Times New Roman" w:hAnsi="Times New Roman" w:cs="Times New Roman"/>
          <w:color w:val="000000"/>
          <w:sz w:val="24"/>
          <w:szCs w:val="24"/>
        </w:rPr>
        <w:t>found to mitigate loneliness for adults</w:t>
      </w:r>
      <w:r w:rsidR="00760A31">
        <w:rPr>
          <w:rFonts w:ascii="Times New Roman" w:eastAsia="Times New Roman" w:hAnsi="Times New Roman" w:cs="Times New Roman"/>
          <w:color w:val="000000"/>
          <w:sz w:val="24"/>
          <w:szCs w:val="24"/>
        </w:rPr>
        <w:t xml:space="preserve"> age 60+</w:t>
      </w:r>
      <w:r>
        <w:rPr>
          <w:rFonts w:ascii="Times New Roman" w:eastAsia="Times New Roman" w:hAnsi="Times New Roman" w:cs="Times New Roman"/>
          <w:color w:val="000000"/>
          <w:sz w:val="24"/>
          <w:szCs w:val="24"/>
        </w:rPr>
        <w:t xml:space="preserve"> living alone (Stanley</w:t>
      </w:r>
      <w:r w:rsidR="00D16CB7">
        <w:rPr>
          <w:rFonts w:ascii="Times New Roman" w:eastAsia="Times New Roman" w:hAnsi="Times New Roman" w:cs="Times New Roman"/>
          <w:color w:val="000000"/>
          <w:sz w:val="24"/>
          <w:szCs w:val="24"/>
        </w:rPr>
        <w:t xml:space="preserve"> et al.</w:t>
      </w:r>
      <w:r>
        <w:rPr>
          <w:rFonts w:ascii="Times New Roman" w:eastAsia="Times New Roman" w:hAnsi="Times New Roman" w:cs="Times New Roman"/>
          <w:color w:val="000000"/>
          <w:sz w:val="24"/>
          <w:szCs w:val="24"/>
        </w:rPr>
        <w:t>, 2014) and provide a social and emotional coping resource for community-dwelling women over 55 (Krause-</w:t>
      </w:r>
      <w:proofErr w:type="spellStart"/>
      <w:r>
        <w:rPr>
          <w:rFonts w:ascii="Times New Roman" w:eastAsia="Times New Roman" w:hAnsi="Times New Roman" w:cs="Times New Roman"/>
          <w:color w:val="000000"/>
          <w:sz w:val="24"/>
          <w:szCs w:val="24"/>
        </w:rPr>
        <w:t>Parello</w:t>
      </w:r>
      <w:proofErr w:type="spellEnd"/>
      <w:r>
        <w:rPr>
          <w:rFonts w:ascii="Times New Roman" w:eastAsia="Times New Roman" w:hAnsi="Times New Roman" w:cs="Times New Roman"/>
          <w:color w:val="000000"/>
          <w:sz w:val="24"/>
          <w:szCs w:val="24"/>
        </w:rPr>
        <w:t xml:space="preserve">, 2012). The studies highlight the salience of the bond people establish with their pets. The bond has also been positively associated with dog walking behavior </w:t>
      </w:r>
      <w:r w:rsidR="00AC585B">
        <w:rPr>
          <w:rFonts w:ascii="Times New Roman" w:eastAsia="Times New Roman" w:hAnsi="Times New Roman" w:cs="Times New Roman"/>
          <w:color w:val="000000"/>
          <w:sz w:val="24"/>
          <w:szCs w:val="24"/>
        </w:rPr>
        <w:t>(</w:t>
      </w:r>
      <w:r w:rsidR="00E0258E">
        <w:rPr>
          <w:rFonts w:ascii="Times New Roman" w:eastAsia="Times New Roman" w:hAnsi="Times New Roman" w:cs="Times New Roman"/>
          <w:color w:val="000000"/>
          <w:sz w:val="24"/>
          <w:szCs w:val="24"/>
        </w:rPr>
        <w:t xml:space="preserve">Curl et al., </w:t>
      </w:r>
      <w:r>
        <w:rPr>
          <w:rFonts w:ascii="Times New Roman" w:eastAsia="Times New Roman" w:hAnsi="Times New Roman" w:cs="Times New Roman"/>
          <w:color w:val="000000"/>
          <w:sz w:val="24"/>
          <w:szCs w:val="24"/>
        </w:rPr>
        <w:t>2017).</w:t>
      </w:r>
    </w:p>
    <w:p w14:paraId="08AD91AE" w14:textId="77777777"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The present study</w:t>
      </w:r>
    </w:p>
    <w:p w14:paraId="05BA7A5C" w14:textId="2FFE4EAB"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The primary objective of this study was to examine the contributions of dog ownership </w:t>
      </w:r>
      <w:r w:rsidR="00502484">
        <w:rPr>
          <w:rFonts w:ascii="Times New Roman" w:eastAsia="Times New Roman" w:hAnsi="Times New Roman" w:cs="Times New Roman"/>
          <w:color w:val="000000"/>
          <w:sz w:val="24"/>
          <w:szCs w:val="24"/>
        </w:rPr>
        <w:t xml:space="preserve">and dog walking </w:t>
      </w:r>
      <w:r>
        <w:rPr>
          <w:rFonts w:ascii="Times New Roman" w:eastAsia="Times New Roman" w:hAnsi="Times New Roman" w:cs="Times New Roman"/>
          <w:color w:val="000000"/>
          <w:sz w:val="24"/>
          <w:szCs w:val="24"/>
        </w:rPr>
        <w:t>on contact with neighbors and life satisfaction. We hypothesized that dog owners would have more contact with neighbors and greater life satisfaction than non-owners. Next, we wanted to know whether dog walking was associated with the</w:t>
      </w:r>
      <w:r w:rsidR="00502484">
        <w:rPr>
          <w:rFonts w:ascii="Times New Roman" w:eastAsia="Times New Roman" w:hAnsi="Times New Roman" w:cs="Times New Roman"/>
          <w:color w:val="000000"/>
          <w:sz w:val="24"/>
          <w:szCs w:val="24"/>
        </w:rPr>
        <w:t>se</w:t>
      </w:r>
      <w:r>
        <w:rPr>
          <w:rFonts w:ascii="Times New Roman" w:eastAsia="Times New Roman" w:hAnsi="Times New Roman" w:cs="Times New Roman"/>
          <w:color w:val="000000"/>
          <w:sz w:val="24"/>
          <w:szCs w:val="24"/>
        </w:rPr>
        <w:t xml:space="preserve"> outcome</w:t>
      </w:r>
      <w:r w:rsidR="00502484">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Finally, we examined the impact of the emotional bond with </w:t>
      </w:r>
      <w:r w:rsidR="00502484">
        <w:rPr>
          <w:rFonts w:ascii="Times New Roman" w:eastAsia="Times New Roman" w:hAnsi="Times New Roman" w:cs="Times New Roman"/>
          <w:color w:val="000000"/>
          <w:sz w:val="24"/>
          <w:szCs w:val="24"/>
        </w:rPr>
        <w:t xml:space="preserve">one’s </w:t>
      </w:r>
      <w:r>
        <w:rPr>
          <w:rFonts w:ascii="Times New Roman" w:eastAsia="Times New Roman" w:hAnsi="Times New Roman" w:cs="Times New Roman"/>
          <w:color w:val="000000"/>
          <w:sz w:val="24"/>
          <w:szCs w:val="24"/>
        </w:rPr>
        <w:t>dog on dog walking and the outcome variables.</w:t>
      </w:r>
    </w:p>
    <w:p w14:paraId="5DF4CD19" w14:textId="77777777" w:rsidR="001568B7" w:rsidRDefault="007438F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Methods</w:t>
      </w:r>
    </w:p>
    <w:p w14:paraId="136D2255" w14:textId="77777777"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Data</w:t>
      </w:r>
    </w:p>
    <w:p w14:paraId="5CCAE015" w14:textId="658CAF07"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 xml:space="preserve">The data came from the 2012 wave of the Health and Retirement Study (HRS), which is conducted by the University of Michigan and sponsored by the National Institute on Aging (grant number </w:t>
      </w:r>
      <w:r>
        <w:rPr>
          <w:rFonts w:ascii="Times New Roman" w:eastAsia="Times New Roman" w:hAnsi="Times New Roman" w:cs="Times New Roman"/>
          <w:color w:val="000000"/>
          <w:sz w:val="24"/>
          <w:szCs w:val="24"/>
          <w:highlight w:val="white"/>
        </w:rPr>
        <w:t xml:space="preserve">NIA U01AG009740) and the Social Security Administration. The present study used </w:t>
      </w:r>
      <w:r w:rsidR="00B70914">
        <w:rPr>
          <w:rFonts w:ascii="Times New Roman" w:eastAsia="Times New Roman" w:hAnsi="Times New Roman" w:cs="Times New Roman"/>
          <w:color w:val="000000"/>
          <w:sz w:val="24"/>
          <w:szCs w:val="24"/>
          <w:highlight w:val="white"/>
        </w:rPr>
        <w:t>publicly</w:t>
      </w:r>
      <w:r>
        <w:rPr>
          <w:rFonts w:ascii="Times New Roman" w:eastAsia="Times New Roman" w:hAnsi="Times New Roman" w:cs="Times New Roman"/>
          <w:color w:val="000000"/>
          <w:sz w:val="24"/>
          <w:szCs w:val="24"/>
          <w:highlight w:val="white"/>
        </w:rPr>
        <w:t xml:space="preserve">-available and de-identified secondary data </w:t>
      </w:r>
      <w:r>
        <w:rPr>
          <w:rFonts w:ascii="Times New Roman" w:eastAsia="Times New Roman" w:hAnsi="Times New Roman" w:cs="Times New Roman"/>
          <w:color w:val="000000"/>
          <w:sz w:val="24"/>
          <w:szCs w:val="24"/>
        </w:rPr>
        <w:t>from the 2012</w:t>
      </w:r>
      <w:r w:rsidR="003946E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Core and Module 9, which included an experimental Human-Animal Interaction (HAI) module</w:t>
      </w:r>
      <w:r w:rsidR="003946EB">
        <w:rPr>
          <w:rFonts w:ascii="Times New Roman" w:eastAsia="Times New Roman" w:hAnsi="Times New Roman" w:cs="Times New Roman"/>
          <w:color w:val="000000"/>
          <w:sz w:val="24"/>
          <w:szCs w:val="24"/>
        </w:rPr>
        <w:t xml:space="preserve"> (HRS, 2014)</w:t>
      </w:r>
      <w:r>
        <w:rPr>
          <w:rFonts w:ascii="Times New Roman" w:eastAsia="Times New Roman" w:hAnsi="Times New Roman" w:cs="Times New Roman"/>
          <w:color w:val="000000"/>
          <w:sz w:val="24"/>
          <w:szCs w:val="24"/>
        </w:rPr>
        <w:t>. This was the only wave which include</w:t>
      </w:r>
      <w:r w:rsidR="00B70914">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 xml:space="preserve"> the HAI module. The data file was created by merging the </w:t>
      </w:r>
      <w:r>
        <w:rPr>
          <w:rFonts w:ascii="Times New Roman" w:eastAsia="Times New Roman" w:hAnsi="Times New Roman" w:cs="Times New Roman"/>
          <w:color w:val="000000"/>
          <w:sz w:val="24"/>
          <w:szCs w:val="24"/>
        </w:rPr>
        <w:lastRenderedPageBreak/>
        <w:t>HAI data file with the version P of the HRS data prepared by the RAND Corporation (</w:t>
      </w:r>
      <w:proofErr w:type="spellStart"/>
      <w:r>
        <w:rPr>
          <w:rFonts w:ascii="Times New Roman" w:eastAsia="Times New Roman" w:hAnsi="Times New Roman" w:cs="Times New Roman"/>
          <w:color w:val="000000"/>
          <w:sz w:val="24"/>
          <w:szCs w:val="24"/>
        </w:rPr>
        <w:t>Bugliari</w:t>
      </w:r>
      <w:proofErr w:type="spellEnd"/>
      <w:r>
        <w:rPr>
          <w:rFonts w:ascii="Times New Roman" w:eastAsia="Times New Roman" w:hAnsi="Times New Roman" w:cs="Times New Roman"/>
          <w:color w:val="000000"/>
          <w:sz w:val="24"/>
          <w:szCs w:val="24"/>
        </w:rPr>
        <w:t xml:space="preserve"> et al., 2016</w:t>
      </w:r>
      <w:r w:rsidR="003946EB">
        <w:rPr>
          <w:rFonts w:ascii="Times New Roman" w:eastAsia="Times New Roman" w:hAnsi="Times New Roman" w:cs="Times New Roman"/>
          <w:color w:val="000000"/>
          <w:sz w:val="24"/>
          <w:szCs w:val="24"/>
        </w:rPr>
        <w:t>; RAND Center for the Study of Aging, 2016</w:t>
      </w:r>
      <w:r>
        <w:rPr>
          <w:rFonts w:ascii="Times New Roman" w:eastAsia="Times New Roman" w:hAnsi="Times New Roman" w:cs="Times New Roman"/>
          <w:color w:val="000000"/>
          <w:sz w:val="24"/>
          <w:szCs w:val="24"/>
        </w:rPr>
        <w:t xml:space="preserve">). Human subjects’ approval was obtained through the </w:t>
      </w:r>
      <w:r w:rsidR="00E0258E">
        <w:rPr>
          <w:rFonts w:ascii="Times New Roman" w:eastAsia="Times New Roman" w:hAnsi="Times New Roman" w:cs="Times New Roman"/>
          <w:color w:val="000000"/>
          <w:sz w:val="24"/>
          <w:szCs w:val="24"/>
        </w:rPr>
        <w:t>Miami University (Ohio) I</w:t>
      </w:r>
      <w:r>
        <w:rPr>
          <w:rFonts w:ascii="Times New Roman" w:eastAsia="Times New Roman" w:hAnsi="Times New Roman" w:cs="Times New Roman"/>
          <w:color w:val="000000"/>
          <w:sz w:val="24"/>
          <w:szCs w:val="24"/>
        </w:rPr>
        <w:t>nstitutional Review Board</w:t>
      </w:r>
      <w:r w:rsidR="008E6DF2">
        <w:rPr>
          <w:rFonts w:ascii="Times New Roman" w:eastAsia="Times New Roman" w:hAnsi="Times New Roman" w:cs="Times New Roman"/>
          <w:color w:val="000000"/>
          <w:sz w:val="24"/>
          <w:szCs w:val="24"/>
        </w:rPr>
        <w:t xml:space="preserve"> (</w:t>
      </w:r>
      <w:r w:rsidR="008E6DF2" w:rsidRPr="00943194">
        <w:rPr>
          <w:rFonts w:ascii="Times New Roman" w:eastAsia="Times New Roman" w:hAnsi="Times New Roman" w:cs="Times New Roman"/>
          <w:color w:val="000000"/>
          <w:sz w:val="24"/>
          <w:szCs w:val="24"/>
        </w:rPr>
        <w:t xml:space="preserve">approval number: </w:t>
      </w:r>
      <w:r w:rsidR="008E6DF2" w:rsidRPr="00943194">
        <w:rPr>
          <w:rFonts w:ascii="Times New Roman" w:eastAsia="Times New Roman" w:hAnsi="Times New Roman" w:cs="Times New Roman"/>
          <w:color w:val="000000"/>
          <w:sz w:val="24"/>
          <w:szCs w:val="24"/>
          <w:highlight w:val="white"/>
        </w:rPr>
        <w:t>01911e)</w:t>
      </w:r>
      <w:r>
        <w:rPr>
          <w:rFonts w:ascii="Times New Roman" w:eastAsia="Times New Roman" w:hAnsi="Times New Roman" w:cs="Times New Roman"/>
          <w:color w:val="000000"/>
          <w:sz w:val="24"/>
          <w:szCs w:val="24"/>
        </w:rPr>
        <w:t>.</w:t>
      </w:r>
    </w:p>
    <w:p w14:paraId="6E037139" w14:textId="4BC86AAB" w:rsidR="001568B7" w:rsidRDefault="007438F3">
      <w:pPr>
        <w:spacing w:after="0" w:line="480" w:lineRule="auto"/>
        <w:ind w:firstLine="63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For inclusion in this study, </w:t>
      </w:r>
      <w:r w:rsidR="003B5A10">
        <w:rPr>
          <w:rFonts w:ascii="Times New Roman" w:eastAsia="Times New Roman" w:hAnsi="Times New Roman" w:cs="Times New Roman"/>
          <w:color w:val="000000"/>
          <w:sz w:val="24"/>
          <w:szCs w:val="24"/>
        </w:rPr>
        <w:t>individuals</w:t>
      </w:r>
      <w:r>
        <w:rPr>
          <w:rFonts w:ascii="Times New Roman" w:eastAsia="Times New Roman" w:hAnsi="Times New Roman" w:cs="Times New Roman"/>
          <w:color w:val="000000"/>
          <w:sz w:val="24"/>
          <w:szCs w:val="24"/>
        </w:rPr>
        <w:t xml:space="preserve"> had to respond to the 2012 HRS Core interview, the Leave Behind Questionnaire and the HAI module</w:t>
      </w:r>
      <w:r w:rsidR="00B3750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and be over the age of 50. Cases were excluded if the data were provided by a proxy respondent, or if the respondent had become a non-pet owner </w:t>
      </w:r>
      <w:r w:rsidR="00502484">
        <w:rPr>
          <w:rFonts w:ascii="Times New Roman" w:eastAsia="Times New Roman" w:hAnsi="Times New Roman" w:cs="Times New Roman"/>
          <w:color w:val="000000"/>
          <w:sz w:val="24"/>
          <w:szCs w:val="24"/>
        </w:rPr>
        <w:t>within the year before the interview</w:t>
      </w:r>
      <w:r>
        <w:rPr>
          <w:rFonts w:ascii="Times New Roman" w:eastAsia="Times New Roman" w:hAnsi="Times New Roman" w:cs="Times New Roman"/>
          <w:color w:val="000000"/>
          <w:sz w:val="24"/>
          <w:szCs w:val="24"/>
        </w:rPr>
        <w:t>. Finally, only respondents who had complete data for the study variables were retained. These sample selection criteria resulted in a final sample size of 476 cases (188 dog owners and 288 non-pet owners).</w:t>
      </w:r>
    </w:p>
    <w:p w14:paraId="151B919E" w14:textId="77777777"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Measurement</w:t>
      </w:r>
    </w:p>
    <w:p w14:paraId="5DAE2241" w14:textId="69284A6D" w:rsidR="001568B7" w:rsidRDefault="007438F3">
      <w:pPr>
        <w:spacing w:after="0" w:line="480" w:lineRule="auto"/>
        <w:ind w:firstLine="630"/>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Social engagement.</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 measure for the average number of social contacts per week was created using responses from the survey question about how often respondents get together with any neighbors </w:t>
      </w:r>
      <w:r w:rsidR="00502484">
        <w:rPr>
          <w:rFonts w:ascii="Times New Roman" w:eastAsia="Times New Roman" w:hAnsi="Times New Roman" w:cs="Times New Roman"/>
          <w:color w:val="000000"/>
          <w:sz w:val="24"/>
          <w:szCs w:val="24"/>
        </w:rPr>
        <w:t>or members of their institutional setting</w:t>
      </w:r>
      <w:r w:rsidR="00DE22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just to chat or for a social visit and the unit of time (e.g., week, mont</w:t>
      </w:r>
      <w:r w:rsidR="00502484">
        <w:rPr>
          <w:rFonts w:ascii="Times New Roman" w:eastAsia="Times New Roman" w:hAnsi="Times New Roman" w:cs="Times New Roman"/>
          <w:color w:val="000000"/>
          <w:sz w:val="24"/>
          <w:szCs w:val="24"/>
        </w:rPr>
        <w:t xml:space="preserve">h; </w:t>
      </w:r>
      <w:r>
        <w:rPr>
          <w:rFonts w:ascii="Times New Roman" w:eastAsia="Times New Roman" w:hAnsi="Times New Roman" w:cs="Times New Roman"/>
          <w:color w:val="000000"/>
          <w:sz w:val="24"/>
          <w:szCs w:val="24"/>
        </w:rPr>
        <w:t>7</w:t>
      </w:r>
      <w:r w:rsidR="00502484">
        <w:rPr>
          <w:rFonts w:ascii="Times New Roman" w:eastAsia="Times New Roman" w:hAnsi="Times New Roman" w:cs="Times New Roman"/>
          <w:color w:val="000000"/>
          <w:sz w:val="24"/>
          <w:szCs w:val="24"/>
        </w:rPr>
        <w:t xml:space="preserve">x/week and </w:t>
      </w:r>
      <w:r w:rsidR="003802E1">
        <w:rPr>
          <w:rFonts w:ascii="Times New Roman" w:eastAsia="Times New Roman" w:hAnsi="Times New Roman" w:cs="Times New Roman"/>
          <w:color w:val="000000"/>
          <w:sz w:val="24"/>
          <w:szCs w:val="24"/>
        </w:rPr>
        <w:t>30x</w:t>
      </w:r>
      <w:r w:rsidR="00502484">
        <w:rPr>
          <w:rFonts w:ascii="Times New Roman" w:eastAsia="Times New Roman" w:hAnsi="Times New Roman" w:cs="Times New Roman"/>
          <w:color w:val="000000"/>
          <w:sz w:val="24"/>
          <w:szCs w:val="24"/>
        </w:rPr>
        <w:t>/</w:t>
      </w:r>
      <w:r w:rsidR="003802E1">
        <w:rPr>
          <w:rFonts w:ascii="Times New Roman" w:eastAsia="Times New Roman" w:hAnsi="Times New Roman" w:cs="Times New Roman"/>
          <w:color w:val="000000"/>
          <w:sz w:val="24"/>
          <w:szCs w:val="24"/>
        </w:rPr>
        <w:t>month</w:t>
      </w:r>
      <w:r w:rsidR="00502484">
        <w:rPr>
          <w:rFonts w:ascii="Times New Roman" w:eastAsia="Times New Roman" w:hAnsi="Times New Roman" w:cs="Times New Roman"/>
          <w:color w:val="000000"/>
          <w:sz w:val="24"/>
          <w:szCs w:val="24"/>
        </w:rPr>
        <w:t xml:space="preserve"> </w:t>
      </w:r>
      <w:r w:rsidR="003802E1">
        <w:rPr>
          <w:rFonts w:ascii="Times New Roman" w:eastAsia="Times New Roman" w:hAnsi="Times New Roman" w:cs="Times New Roman"/>
          <w:color w:val="000000"/>
          <w:sz w:val="24"/>
          <w:szCs w:val="24"/>
        </w:rPr>
        <w:t xml:space="preserve">were both </w:t>
      </w:r>
      <w:r>
        <w:rPr>
          <w:rFonts w:ascii="Times New Roman" w:eastAsia="Times New Roman" w:hAnsi="Times New Roman" w:cs="Times New Roman"/>
          <w:color w:val="000000"/>
          <w:sz w:val="24"/>
          <w:szCs w:val="24"/>
        </w:rPr>
        <w:t xml:space="preserve">coded as interacting </w:t>
      </w:r>
      <w:r w:rsidR="003802E1">
        <w:rPr>
          <w:rFonts w:ascii="Times New Roman" w:eastAsia="Times New Roman" w:hAnsi="Times New Roman" w:cs="Times New Roman"/>
          <w:color w:val="000000"/>
          <w:sz w:val="24"/>
          <w:szCs w:val="24"/>
        </w:rPr>
        <w:t>daily</w:t>
      </w:r>
      <w:r>
        <w:rPr>
          <w:rFonts w:ascii="Times New Roman" w:eastAsia="Times New Roman" w:hAnsi="Times New Roman" w:cs="Times New Roman"/>
          <w:color w:val="000000"/>
          <w:sz w:val="24"/>
          <w:szCs w:val="24"/>
        </w:rPr>
        <w:t xml:space="preserve">). </w:t>
      </w:r>
    </w:p>
    <w:p w14:paraId="7C64F8DE" w14:textId="49BC24EB" w:rsidR="001568B7" w:rsidRDefault="007438F3">
      <w:pPr>
        <w:spacing w:after="0" w:line="480" w:lineRule="auto"/>
        <w:ind w:firstLine="630"/>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Life satisfaction (outcome measure).</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Life satisfaction was assessed using a single global measure that asked respondents to think about their life-as-a-whole and rate their level of satisfaction (0=</w:t>
      </w:r>
      <w:r w:rsidRPr="00E46215">
        <w:rPr>
          <w:rFonts w:ascii="Times New Roman" w:eastAsia="Times New Roman" w:hAnsi="Times New Roman" w:cs="Times New Roman"/>
          <w:i/>
          <w:iCs/>
          <w:color w:val="000000"/>
          <w:sz w:val="24"/>
          <w:szCs w:val="24"/>
        </w:rPr>
        <w:t>not at all satisfied</w:t>
      </w:r>
      <w:r>
        <w:rPr>
          <w:rFonts w:ascii="Times New Roman" w:eastAsia="Times New Roman" w:hAnsi="Times New Roman" w:cs="Times New Roman"/>
          <w:color w:val="000000"/>
          <w:sz w:val="24"/>
          <w:szCs w:val="24"/>
        </w:rPr>
        <w:t xml:space="preserve"> to 4=</w:t>
      </w:r>
      <w:r w:rsidRPr="00E46215">
        <w:rPr>
          <w:rFonts w:ascii="Times New Roman" w:eastAsia="Times New Roman" w:hAnsi="Times New Roman" w:cs="Times New Roman"/>
          <w:i/>
          <w:iCs/>
          <w:color w:val="000000"/>
          <w:sz w:val="24"/>
          <w:szCs w:val="24"/>
        </w:rPr>
        <w:t>completely satisfied</w:t>
      </w:r>
      <w:r>
        <w:rPr>
          <w:rFonts w:ascii="Times New Roman" w:eastAsia="Times New Roman" w:hAnsi="Times New Roman" w:cs="Times New Roman"/>
          <w:color w:val="000000"/>
          <w:sz w:val="24"/>
          <w:szCs w:val="24"/>
        </w:rPr>
        <w:t>).</w:t>
      </w:r>
    </w:p>
    <w:p w14:paraId="762C8C83" w14:textId="6CC53F07" w:rsidR="00622D6C" w:rsidRDefault="007438F3">
      <w:pPr>
        <w:spacing w:after="0" w:line="480" w:lineRule="auto"/>
        <w:ind w:firstLine="630"/>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i/>
          <w:color w:val="000000"/>
          <w:sz w:val="24"/>
          <w:szCs w:val="24"/>
        </w:rPr>
        <w:t xml:space="preserve">Dog ownership, amount of dog walking, and degree of pet bonding. </w:t>
      </w:r>
      <w:r>
        <w:rPr>
          <w:rFonts w:ascii="Times New Roman" w:eastAsia="Times New Roman" w:hAnsi="Times New Roman" w:cs="Times New Roman"/>
          <w:color w:val="000000"/>
          <w:sz w:val="24"/>
          <w:szCs w:val="24"/>
        </w:rPr>
        <w:t xml:space="preserve">Individuals owning one or more dogs </w:t>
      </w:r>
      <w:r w:rsidR="003802E1">
        <w:rPr>
          <w:rFonts w:ascii="Times New Roman" w:eastAsia="Times New Roman" w:hAnsi="Times New Roman" w:cs="Times New Roman"/>
          <w:color w:val="000000"/>
          <w:sz w:val="24"/>
          <w:szCs w:val="24"/>
        </w:rPr>
        <w:t xml:space="preserve">were </w:t>
      </w:r>
      <w:r>
        <w:rPr>
          <w:rFonts w:ascii="Times New Roman" w:eastAsia="Times New Roman" w:hAnsi="Times New Roman" w:cs="Times New Roman"/>
          <w:color w:val="000000"/>
          <w:sz w:val="24"/>
          <w:szCs w:val="24"/>
        </w:rPr>
        <w:t>coded as 1</w:t>
      </w:r>
      <w:r w:rsidR="003802E1">
        <w:rPr>
          <w:rFonts w:ascii="Times New Roman" w:eastAsia="Times New Roman" w:hAnsi="Times New Roman" w:cs="Times New Roman"/>
          <w:color w:val="000000"/>
          <w:sz w:val="24"/>
          <w:szCs w:val="24"/>
        </w:rPr>
        <w:t xml:space="preserve"> (0=</w:t>
      </w:r>
      <w:r>
        <w:rPr>
          <w:rFonts w:ascii="Times New Roman" w:eastAsia="Times New Roman" w:hAnsi="Times New Roman" w:cs="Times New Roman"/>
          <w:color w:val="000000"/>
          <w:sz w:val="24"/>
          <w:szCs w:val="24"/>
        </w:rPr>
        <w:t>non-pet owners</w:t>
      </w:r>
      <w:r w:rsidR="003802E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3802E1">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mount of dog walking was created by multiplying the number of times that the person walked their dog(s) by the average amount of time the dog(s) w</w:t>
      </w:r>
      <w:r w:rsidR="003802E1">
        <w:rPr>
          <w:rFonts w:ascii="Times New Roman" w:eastAsia="Times New Roman" w:hAnsi="Times New Roman" w:cs="Times New Roman"/>
          <w:color w:val="000000"/>
          <w:sz w:val="24"/>
          <w:szCs w:val="24"/>
        </w:rPr>
        <w:t>as</w:t>
      </w:r>
      <w:r>
        <w:rPr>
          <w:rFonts w:ascii="Times New Roman" w:eastAsia="Times New Roman" w:hAnsi="Times New Roman" w:cs="Times New Roman"/>
          <w:color w:val="000000"/>
          <w:sz w:val="24"/>
          <w:szCs w:val="24"/>
        </w:rPr>
        <w:t xml:space="preserve"> walked each time</w:t>
      </w:r>
      <w:r w:rsidR="003802E1">
        <w:rPr>
          <w:rFonts w:ascii="Times New Roman" w:eastAsia="Times New Roman" w:hAnsi="Times New Roman" w:cs="Times New Roman"/>
          <w:color w:val="000000"/>
          <w:sz w:val="24"/>
          <w:szCs w:val="24"/>
        </w:rPr>
        <w:t xml:space="preserve"> (0-60</w:t>
      </w:r>
      <w:r>
        <w:rPr>
          <w:rFonts w:ascii="Times New Roman" w:eastAsia="Times New Roman" w:hAnsi="Times New Roman" w:cs="Times New Roman"/>
          <w:color w:val="000000"/>
          <w:sz w:val="24"/>
          <w:szCs w:val="24"/>
        </w:rPr>
        <w:t>+ minutes per day</w:t>
      </w:r>
      <w:r w:rsidR="003802E1">
        <w:rPr>
          <w:rFonts w:ascii="Times New Roman" w:eastAsia="Times New Roman" w:hAnsi="Times New Roman" w:cs="Times New Roman"/>
          <w:color w:val="000000"/>
          <w:sz w:val="24"/>
          <w:szCs w:val="24"/>
        </w:rPr>
        <w:t>; top-coded</w:t>
      </w:r>
      <w:r>
        <w:rPr>
          <w:rFonts w:ascii="Times New Roman" w:eastAsia="Times New Roman" w:hAnsi="Times New Roman" w:cs="Times New Roman"/>
          <w:color w:val="000000"/>
          <w:sz w:val="24"/>
          <w:szCs w:val="24"/>
        </w:rPr>
        <w:t xml:space="preserve"> due to the small number </w:t>
      </w:r>
      <w:r w:rsidR="003802E1">
        <w:rPr>
          <w:rFonts w:ascii="Times New Roman" w:eastAsia="Times New Roman" w:hAnsi="Times New Roman" w:cs="Times New Roman"/>
          <w:color w:val="000000"/>
          <w:sz w:val="24"/>
          <w:szCs w:val="24"/>
        </w:rPr>
        <w:t xml:space="preserve">walked dogs </w:t>
      </w:r>
      <w:r>
        <w:rPr>
          <w:rFonts w:ascii="Times New Roman" w:eastAsia="Times New Roman" w:hAnsi="Times New Roman" w:cs="Times New Roman"/>
          <w:color w:val="000000"/>
          <w:sz w:val="24"/>
          <w:szCs w:val="24"/>
        </w:rPr>
        <w:t>more than 60 minutes</w:t>
      </w:r>
      <w:r w:rsidR="003802E1">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For degree of bonding, the HRS </w:t>
      </w:r>
      <w:r w:rsidR="00B70914">
        <w:rPr>
          <w:rFonts w:ascii="Times New Roman" w:eastAsia="Times New Roman" w:hAnsi="Times New Roman" w:cs="Times New Roman"/>
          <w:color w:val="000000"/>
          <w:sz w:val="24"/>
          <w:szCs w:val="24"/>
        </w:rPr>
        <w:t xml:space="preserve">modified the </w:t>
      </w:r>
      <w:r>
        <w:rPr>
          <w:rFonts w:ascii="Times New Roman" w:eastAsia="Times New Roman" w:hAnsi="Times New Roman" w:cs="Times New Roman"/>
          <w:color w:val="000000"/>
          <w:sz w:val="24"/>
          <w:szCs w:val="24"/>
        </w:rPr>
        <w:t>Pet Attachment Scale (Garrity</w:t>
      </w:r>
      <w:r w:rsidR="00D16CB7">
        <w:rPr>
          <w:rFonts w:ascii="Times New Roman" w:eastAsia="Times New Roman" w:hAnsi="Times New Roman" w:cs="Times New Roman"/>
          <w:color w:val="000000"/>
          <w:sz w:val="24"/>
          <w:szCs w:val="24"/>
        </w:rPr>
        <w:t xml:space="preserve"> et al.</w:t>
      </w:r>
      <w:r w:rsidR="00FD1C6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1989)</w:t>
      </w:r>
      <w:r w:rsidR="00B70914">
        <w:rPr>
          <w:rFonts w:ascii="Times New Roman" w:eastAsia="Times New Roman" w:hAnsi="Times New Roman" w:cs="Times New Roman"/>
          <w:color w:val="000000"/>
          <w:sz w:val="24"/>
          <w:szCs w:val="24"/>
        </w:rPr>
        <w:t xml:space="preserve"> into six dichotomous items (1=</w:t>
      </w:r>
      <w:r w:rsidR="00B70914" w:rsidRPr="00B70914">
        <w:rPr>
          <w:rFonts w:ascii="Times New Roman" w:eastAsia="Times New Roman" w:hAnsi="Times New Roman" w:cs="Times New Roman"/>
          <w:i/>
          <w:color w:val="000000"/>
          <w:sz w:val="24"/>
          <w:szCs w:val="24"/>
        </w:rPr>
        <w:t>yes</w:t>
      </w:r>
      <w:r w:rsidR="00B70914">
        <w:rPr>
          <w:rFonts w:ascii="Times New Roman" w:eastAsia="Times New Roman" w:hAnsi="Times New Roman" w:cs="Times New Roman"/>
          <w:color w:val="000000"/>
          <w:sz w:val="24"/>
          <w:szCs w:val="24"/>
        </w:rPr>
        <w:t>, 0=</w:t>
      </w:r>
      <w:r w:rsidR="00B70914" w:rsidRPr="00B70914">
        <w:rPr>
          <w:rFonts w:ascii="Times New Roman" w:eastAsia="Times New Roman" w:hAnsi="Times New Roman" w:cs="Times New Roman"/>
          <w:i/>
          <w:color w:val="000000"/>
          <w:sz w:val="24"/>
          <w:szCs w:val="24"/>
        </w:rPr>
        <w:t>no</w:t>
      </w:r>
      <w:r w:rsidR="00B709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Items included </w:t>
      </w:r>
      <w:r>
        <w:rPr>
          <w:rFonts w:ascii="Times New Roman" w:eastAsia="Times New Roman" w:hAnsi="Times New Roman" w:cs="Times New Roman"/>
          <w:color w:val="000000"/>
          <w:sz w:val="24"/>
          <w:szCs w:val="24"/>
        </w:rPr>
        <w:lastRenderedPageBreak/>
        <w:t xml:space="preserve">“Do you consider your pet a friend?” and “Do you talk to others about your pet?” </w:t>
      </w:r>
      <w:r w:rsidR="003802E1">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rPr>
        <w:t xml:space="preserve">esponses were summed together, for a possible range of 0-6 (higher scores = more pet bonding). </w:t>
      </w:r>
      <w:r w:rsidR="000A7BFE" w:rsidRPr="00335329">
        <w:rPr>
          <w:rFonts w:ascii="Times New Roman" w:eastAsia="Times New Roman" w:hAnsi="Times New Roman" w:cs="Times New Roman"/>
          <w:color w:val="000000"/>
          <w:sz w:val="24"/>
          <w:szCs w:val="24"/>
        </w:rPr>
        <w:t>In th</w:t>
      </w:r>
      <w:r w:rsidR="00622D6C" w:rsidRPr="00AE7B2C">
        <w:rPr>
          <w:rFonts w:ascii="Times New Roman" w:eastAsia="Times New Roman" w:hAnsi="Times New Roman" w:cs="Times New Roman"/>
          <w:color w:val="000000"/>
          <w:sz w:val="24"/>
          <w:szCs w:val="24"/>
        </w:rPr>
        <w:t>e sub</w:t>
      </w:r>
      <w:r w:rsidR="000A7BFE" w:rsidRPr="00335329">
        <w:rPr>
          <w:rFonts w:ascii="Times New Roman" w:eastAsia="Times New Roman" w:hAnsi="Times New Roman" w:cs="Times New Roman"/>
          <w:color w:val="000000"/>
          <w:sz w:val="24"/>
          <w:szCs w:val="24"/>
        </w:rPr>
        <w:t>sample</w:t>
      </w:r>
      <w:r w:rsidR="00622D6C" w:rsidRPr="00AE7B2C">
        <w:rPr>
          <w:rFonts w:ascii="Times New Roman" w:eastAsia="Times New Roman" w:hAnsi="Times New Roman" w:cs="Times New Roman"/>
          <w:color w:val="000000"/>
          <w:sz w:val="24"/>
          <w:szCs w:val="24"/>
        </w:rPr>
        <w:t xml:space="preserve"> of dog owners</w:t>
      </w:r>
      <w:r w:rsidR="000A7BFE" w:rsidRPr="00335329">
        <w:rPr>
          <w:rFonts w:ascii="Times New Roman" w:eastAsia="Times New Roman" w:hAnsi="Times New Roman" w:cs="Times New Roman"/>
          <w:color w:val="000000"/>
          <w:sz w:val="24"/>
          <w:szCs w:val="24"/>
        </w:rPr>
        <w:t xml:space="preserve">, </w:t>
      </w:r>
      <w:r w:rsidR="00335329" w:rsidRPr="00AE7B2C">
        <w:rPr>
          <w:rFonts w:ascii="Times New Roman" w:eastAsia="Times New Roman" w:hAnsi="Times New Roman" w:cs="Times New Roman"/>
          <w:color w:val="000000"/>
          <w:sz w:val="24"/>
          <w:szCs w:val="24"/>
        </w:rPr>
        <w:t xml:space="preserve">the reliability of </w:t>
      </w:r>
      <w:r w:rsidR="00622D6C" w:rsidRPr="00AE7B2C">
        <w:rPr>
          <w:rFonts w:ascii="Times New Roman" w:eastAsia="Times New Roman" w:hAnsi="Times New Roman" w:cs="Times New Roman"/>
          <w:color w:val="000000"/>
          <w:sz w:val="24"/>
          <w:szCs w:val="24"/>
        </w:rPr>
        <w:t xml:space="preserve">pet bond </w:t>
      </w:r>
      <w:r w:rsidR="00335329" w:rsidRPr="00AE7B2C">
        <w:rPr>
          <w:rFonts w:ascii="Times New Roman" w:eastAsia="Times New Roman" w:hAnsi="Times New Roman" w:cs="Times New Roman"/>
          <w:color w:val="000000"/>
          <w:sz w:val="24"/>
          <w:szCs w:val="24"/>
        </w:rPr>
        <w:t xml:space="preserve">items is </w:t>
      </w:r>
      <w:r w:rsidR="00335329" w:rsidRPr="00327A9C">
        <w:rPr>
          <w:rFonts w:ascii="Times New Roman" w:eastAsia="Times New Roman" w:hAnsi="Times New Roman" w:cs="Times New Roman"/>
          <w:color w:val="000000"/>
          <w:sz w:val="24"/>
          <w:szCs w:val="24"/>
        </w:rPr>
        <w:t xml:space="preserve">.64 (standardized Cronbach’s alpha), which is less than the desired minimum </w:t>
      </w:r>
      <w:r w:rsidR="00327A9C" w:rsidRPr="00327A9C">
        <w:rPr>
          <w:rFonts w:ascii="Times New Roman" w:eastAsia="Times New Roman" w:hAnsi="Times New Roman" w:cs="Times New Roman"/>
          <w:color w:val="000000"/>
          <w:sz w:val="24"/>
          <w:szCs w:val="24"/>
        </w:rPr>
        <w:t xml:space="preserve">recommended criterion </w:t>
      </w:r>
      <w:r w:rsidR="00335329" w:rsidRPr="00327A9C">
        <w:rPr>
          <w:rFonts w:ascii="Times New Roman" w:eastAsia="Times New Roman" w:hAnsi="Times New Roman" w:cs="Times New Roman"/>
          <w:color w:val="000000"/>
          <w:sz w:val="24"/>
          <w:szCs w:val="24"/>
        </w:rPr>
        <w:t>of .70 (</w:t>
      </w:r>
      <w:r w:rsidR="00327A9C" w:rsidRPr="00327A9C">
        <w:rPr>
          <w:rFonts w:ascii="Times New Roman" w:hAnsi="Times New Roman" w:cs="Times New Roman"/>
          <w:color w:val="222222"/>
          <w:sz w:val="24"/>
          <w:szCs w:val="24"/>
          <w:shd w:val="clear" w:color="auto" w:fill="FFFFFF"/>
        </w:rPr>
        <w:t>Nunnally &amp; Bernstein, 1994).</w:t>
      </w:r>
      <w:r w:rsidR="00327A9C">
        <w:rPr>
          <w:rFonts w:ascii="Arial" w:hAnsi="Arial" w:cs="Arial"/>
          <w:color w:val="222222"/>
          <w:sz w:val="20"/>
          <w:szCs w:val="20"/>
          <w:shd w:val="clear" w:color="auto" w:fill="FFFFFF"/>
        </w:rPr>
        <w:t xml:space="preserve"> </w:t>
      </w:r>
      <w:r w:rsidR="00335329">
        <w:rPr>
          <w:rFonts w:ascii="Times New Roman" w:eastAsia="Times New Roman" w:hAnsi="Times New Roman" w:cs="Times New Roman"/>
          <w:color w:val="000000"/>
          <w:sz w:val="24"/>
          <w:szCs w:val="24"/>
        </w:rPr>
        <w:t>Pet bonding has a high degree of face validity, as it asks about one’s relationship with the pet (e.g., consider the pet a friend, talk</w:t>
      </w:r>
      <w:r w:rsidR="00D64AB7">
        <w:rPr>
          <w:rFonts w:ascii="Times New Roman" w:eastAsia="Times New Roman" w:hAnsi="Times New Roman" w:cs="Times New Roman"/>
          <w:color w:val="000000"/>
          <w:sz w:val="24"/>
          <w:szCs w:val="24"/>
        </w:rPr>
        <w:t xml:space="preserve"> and play with t</w:t>
      </w:r>
      <w:r w:rsidR="00335329">
        <w:rPr>
          <w:rFonts w:ascii="Times New Roman" w:eastAsia="Times New Roman" w:hAnsi="Times New Roman" w:cs="Times New Roman"/>
          <w:color w:val="000000"/>
          <w:sz w:val="24"/>
          <w:szCs w:val="24"/>
        </w:rPr>
        <w:t>he pet</w:t>
      </w:r>
      <w:r w:rsidR="00D64AB7">
        <w:rPr>
          <w:rFonts w:ascii="Times New Roman" w:eastAsia="Times New Roman" w:hAnsi="Times New Roman" w:cs="Times New Roman"/>
          <w:color w:val="000000"/>
          <w:sz w:val="24"/>
          <w:szCs w:val="24"/>
        </w:rPr>
        <w:t xml:space="preserve">), and interactions with others (i.e., talk about one’s pet with others). </w:t>
      </w:r>
    </w:p>
    <w:p w14:paraId="161FB835" w14:textId="07937C02" w:rsidR="001568B7" w:rsidRDefault="007438F3">
      <w:pPr>
        <w:spacing w:after="0" w:line="480" w:lineRule="auto"/>
        <w:ind w:firstLine="630"/>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Control variables.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Five measures were used as control variables in this study: education (0-17+ years), age (centered by subtracting 51 from all responses), marital/partnership status (1=living with spouse/partner), household income, and self-rated health. Total (annual) household income sum</w:t>
      </w:r>
      <w:r w:rsidR="003802E1">
        <w:rPr>
          <w:rFonts w:ascii="Times New Roman" w:eastAsia="Times New Roman" w:hAnsi="Times New Roman" w:cs="Times New Roman"/>
          <w:color w:val="000000"/>
          <w:sz w:val="24"/>
          <w:szCs w:val="24"/>
        </w:rPr>
        <w:t>med</w:t>
      </w:r>
      <w:r>
        <w:rPr>
          <w:rFonts w:ascii="Times New Roman" w:eastAsia="Times New Roman" w:hAnsi="Times New Roman" w:cs="Times New Roman"/>
          <w:color w:val="000000"/>
          <w:sz w:val="24"/>
          <w:szCs w:val="24"/>
        </w:rPr>
        <w:t xml:space="preserve"> all sources of income earned by the respondent and his/her spouse/partner (if applicable). To address issues of non-normality, household income was transformed by adding $100 to all values and then taking the natural log. Self-rated health was assessed using a single global item that asked “Would you say your health is excellent, very good, good, fair, or poor?” (reverse coded; 0=</w:t>
      </w:r>
      <w:r w:rsidRPr="00B70914">
        <w:rPr>
          <w:rFonts w:ascii="Times New Roman" w:eastAsia="Times New Roman" w:hAnsi="Times New Roman" w:cs="Times New Roman"/>
          <w:i/>
          <w:color w:val="000000"/>
          <w:sz w:val="24"/>
          <w:szCs w:val="24"/>
        </w:rPr>
        <w:t>poor</w:t>
      </w:r>
      <w:r>
        <w:rPr>
          <w:rFonts w:ascii="Times New Roman" w:eastAsia="Times New Roman" w:hAnsi="Times New Roman" w:cs="Times New Roman"/>
          <w:color w:val="000000"/>
          <w:sz w:val="24"/>
          <w:szCs w:val="24"/>
        </w:rPr>
        <w:t xml:space="preserve"> to 4=</w:t>
      </w:r>
      <w:r w:rsidRPr="00B70914">
        <w:rPr>
          <w:rFonts w:ascii="Times New Roman" w:eastAsia="Times New Roman" w:hAnsi="Times New Roman" w:cs="Times New Roman"/>
          <w:i/>
          <w:color w:val="000000"/>
          <w:sz w:val="24"/>
          <w:szCs w:val="24"/>
        </w:rPr>
        <w:t>excellent</w:t>
      </w:r>
      <w:r>
        <w:rPr>
          <w:rFonts w:ascii="Times New Roman" w:eastAsia="Times New Roman" w:hAnsi="Times New Roman" w:cs="Times New Roman"/>
          <w:color w:val="000000"/>
          <w:sz w:val="24"/>
          <w:szCs w:val="24"/>
        </w:rPr>
        <w:t>).</w:t>
      </w:r>
    </w:p>
    <w:p w14:paraId="59EA76CF" w14:textId="77777777"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Data analysis</w:t>
      </w:r>
    </w:p>
    <w:p w14:paraId="12DCCDD3" w14:textId="4008FBF1" w:rsidR="001568B7" w:rsidRDefault="007438F3">
      <w:pPr>
        <w:spacing w:after="0" w:line="480" w:lineRule="auto"/>
        <w:ind w:firstLine="63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Univariate means, standard deviations and frequencies were examined to determine the distribution of the data prior conducting multivariate analyses. To test for significant differences in demographic characteristics between dog owners and non-pet owners, independent samples </w:t>
      </w:r>
      <w:r>
        <w:rPr>
          <w:rFonts w:ascii="Times New Roman" w:eastAsia="Times New Roman" w:hAnsi="Times New Roman" w:cs="Times New Roman"/>
          <w:i/>
          <w:color w:val="000000"/>
          <w:sz w:val="24"/>
          <w:szCs w:val="24"/>
        </w:rPr>
        <w:t>t</w:t>
      </w:r>
      <w:r>
        <w:rPr>
          <w:rFonts w:ascii="Times New Roman" w:eastAsia="Times New Roman" w:hAnsi="Times New Roman" w:cs="Times New Roman"/>
          <w:color w:val="000000"/>
          <w:sz w:val="24"/>
          <w:szCs w:val="24"/>
        </w:rPr>
        <w:t>-tests and chi-squares were utilized. An alpha level of .05 was selected as the criterion for determining statistical significance for all analyses.</w:t>
      </w:r>
    </w:p>
    <w:p w14:paraId="2B05E28E" w14:textId="2219D39D" w:rsidR="00BB0FF9" w:rsidRDefault="007438F3">
      <w:pPr>
        <w:spacing w:after="0" w:line="480" w:lineRule="auto"/>
        <w:ind w:firstLine="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test the research hypotheses, we ran</w:t>
      </w:r>
      <w:r w:rsidR="0026763B">
        <w:rPr>
          <w:rFonts w:ascii="Times New Roman" w:eastAsia="Times New Roman" w:hAnsi="Times New Roman" w:cs="Times New Roman"/>
          <w:color w:val="000000"/>
          <w:sz w:val="24"/>
          <w:szCs w:val="24"/>
        </w:rPr>
        <w:t xml:space="preserve"> Structural Equation Modeling (SEM)</w:t>
      </w:r>
      <w:r>
        <w:rPr>
          <w:rFonts w:ascii="Times New Roman" w:eastAsia="Times New Roman" w:hAnsi="Times New Roman" w:cs="Times New Roman"/>
          <w:color w:val="000000"/>
          <w:sz w:val="24"/>
          <w:szCs w:val="24"/>
        </w:rPr>
        <w:t xml:space="preserve"> path analysis models in IBM SPSS AMOS 25.0. Model specification and identification procedures were </w:t>
      </w:r>
      <w:r>
        <w:rPr>
          <w:rFonts w:ascii="Times New Roman" w:eastAsia="Times New Roman" w:hAnsi="Times New Roman" w:cs="Times New Roman"/>
          <w:color w:val="000000"/>
          <w:sz w:val="24"/>
          <w:szCs w:val="24"/>
        </w:rPr>
        <w:lastRenderedPageBreak/>
        <w:t>conducted, starting with a fully identified model. In order to improve the model fit, both theoretical and empirical suggestions were considered. To evaluate model fit</w:t>
      </w:r>
      <w:r w:rsidR="0026763B">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Bentler</w:t>
      </w:r>
      <w:proofErr w:type="spellEnd"/>
      <w:r>
        <w:rPr>
          <w:rFonts w:ascii="Times New Roman" w:eastAsia="Times New Roman" w:hAnsi="Times New Roman" w:cs="Times New Roman"/>
          <w:color w:val="000000"/>
          <w:sz w:val="24"/>
          <w:szCs w:val="24"/>
        </w:rPr>
        <w:t xml:space="preserve"> Comparative Fit Index (CFI), the </w:t>
      </w:r>
      <w:proofErr w:type="spellStart"/>
      <w:r>
        <w:rPr>
          <w:rFonts w:ascii="Times New Roman" w:eastAsia="Times New Roman" w:hAnsi="Times New Roman" w:cs="Times New Roman"/>
          <w:color w:val="000000"/>
          <w:sz w:val="24"/>
          <w:szCs w:val="24"/>
        </w:rPr>
        <w:t>Steiger</w:t>
      </w:r>
      <w:proofErr w:type="spellEnd"/>
      <w:r>
        <w:rPr>
          <w:rFonts w:ascii="Times New Roman" w:eastAsia="Times New Roman" w:hAnsi="Times New Roman" w:cs="Times New Roman"/>
          <w:color w:val="000000"/>
          <w:sz w:val="24"/>
          <w:szCs w:val="24"/>
        </w:rPr>
        <w:t xml:space="preserve">-Lind Root Mean Square Error of Approximation (RMSEA), and the Standardized Root Mean Square Residual (SRMR) were checked (Kline, 2016). </w:t>
      </w:r>
      <w:r w:rsidR="002E0B48">
        <w:rPr>
          <w:rFonts w:ascii="Times New Roman" w:eastAsia="Times New Roman" w:hAnsi="Times New Roman" w:cs="Times New Roman"/>
          <w:color w:val="000000"/>
          <w:sz w:val="24"/>
          <w:szCs w:val="24"/>
        </w:rPr>
        <w:t>Based on these</w:t>
      </w:r>
      <w:r w:rsidR="002047C2">
        <w:rPr>
          <w:rFonts w:ascii="Times New Roman" w:eastAsia="Times New Roman" w:hAnsi="Times New Roman" w:cs="Times New Roman"/>
          <w:color w:val="000000"/>
          <w:sz w:val="24"/>
          <w:szCs w:val="24"/>
        </w:rPr>
        <w:t xml:space="preserve"> indices, models were trimmed to construct the best fitting model.</w:t>
      </w:r>
      <w:r w:rsidR="002E0B48">
        <w:rPr>
          <w:rFonts w:ascii="Times New Roman" w:eastAsia="Times New Roman" w:hAnsi="Times New Roman" w:cs="Times New Roman"/>
          <w:color w:val="000000"/>
          <w:sz w:val="24"/>
          <w:szCs w:val="24"/>
        </w:rPr>
        <w:t xml:space="preserve"> </w:t>
      </w:r>
    </w:p>
    <w:p w14:paraId="04CA8E5B" w14:textId="77777777" w:rsidR="00BB0FF9" w:rsidRDefault="00BB0FF9" w:rsidP="00BB0FF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&lt;Insert Figure 1 about here&gt;</w:t>
      </w:r>
    </w:p>
    <w:p w14:paraId="3BD0DD56" w14:textId="788C5C65" w:rsidR="001568B7" w:rsidRDefault="00BB0FF9">
      <w:pPr>
        <w:spacing w:after="0" w:line="480" w:lineRule="auto"/>
        <w:ind w:firstLine="63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Using the entire sample of dog owners and non-pet owners, t</w:t>
      </w:r>
      <w:r w:rsidR="007438F3">
        <w:rPr>
          <w:rFonts w:ascii="Times New Roman" w:eastAsia="Times New Roman" w:hAnsi="Times New Roman" w:cs="Times New Roman"/>
          <w:color w:val="000000"/>
          <w:sz w:val="24"/>
          <w:szCs w:val="24"/>
        </w:rPr>
        <w:t xml:space="preserve">he first model </w:t>
      </w:r>
      <w:r w:rsidR="002F6B81">
        <w:rPr>
          <w:rFonts w:ascii="Times New Roman" w:eastAsia="Times New Roman" w:hAnsi="Times New Roman" w:cs="Times New Roman"/>
          <w:color w:val="000000"/>
          <w:sz w:val="24"/>
          <w:szCs w:val="24"/>
        </w:rPr>
        <w:t xml:space="preserve">tested whether </w:t>
      </w:r>
      <w:r w:rsidR="001B2F59">
        <w:rPr>
          <w:rFonts w:ascii="Times New Roman" w:eastAsia="Times New Roman" w:hAnsi="Times New Roman" w:cs="Times New Roman"/>
          <w:color w:val="000000"/>
          <w:sz w:val="24"/>
          <w:szCs w:val="24"/>
        </w:rPr>
        <w:t>dog owners had better life satisfaction than non-pet owners</w:t>
      </w:r>
      <w:r>
        <w:rPr>
          <w:rFonts w:ascii="Times New Roman" w:eastAsia="Times New Roman" w:hAnsi="Times New Roman" w:cs="Times New Roman"/>
          <w:color w:val="000000"/>
          <w:sz w:val="24"/>
          <w:szCs w:val="24"/>
        </w:rPr>
        <w:t>, as well as the mediation effect</w:t>
      </w:r>
      <w:r w:rsidR="001B2F59">
        <w:rPr>
          <w:rFonts w:ascii="Times New Roman" w:eastAsia="Times New Roman" w:hAnsi="Times New Roman" w:cs="Times New Roman"/>
          <w:color w:val="000000"/>
          <w:sz w:val="24"/>
          <w:szCs w:val="24"/>
        </w:rPr>
        <w:t xml:space="preserve"> of dog ownership on life satisfaction</w:t>
      </w:r>
      <w:r w:rsidR="007438F3">
        <w:rPr>
          <w:rFonts w:ascii="Times New Roman" w:eastAsia="Times New Roman" w:hAnsi="Times New Roman" w:cs="Times New Roman"/>
          <w:color w:val="000000"/>
          <w:sz w:val="24"/>
          <w:szCs w:val="24"/>
        </w:rPr>
        <w:t xml:space="preserve"> through the variable of social contact with neighbors</w:t>
      </w:r>
      <w:r w:rsidR="00BC631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(see Figure 1)</w:t>
      </w:r>
      <w:r w:rsidR="007438F3">
        <w:rPr>
          <w:rFonts w:ascii="Times New Roman" w:eastAsia="Times New Roman" w:hAnsi="Times New Roman" w:cs="Times New Roman"/>
          <w:color w:val="000000"/>
          <w:sz w:val="24"/>
          <w:szCs w:val="24"/>
        </w:rPr>
        <w:t xml:space="preserve">. </w:t>
      </w:r>
      <w:proofErr w:type="spellStart"/>
      <w:r w:rsidR="007438F3">
        <w:rPr>
          <w:rFonts w:ascii="Times New Roman" w:eastAsia="Times New Roman" w:hAnsi="Times New Roman" w:cs="Times New Roman"/>
          <w:color w:val="000000"/>
          <w:sz w:val="24"/>
          <w:szCs w:val="24"/>
        </w:rPr>
        <w:t>Mahalanobis</w:t>
      </w:r>
      <w:proofErr w:type="spellEnd"/>
      <w:r w:rsidR="007438F3">
        <w:rPr>
          <w:rFonts w:ascii="Times New Roman" w:eastAsia="Times New Roman" w:hAnsi="Times New Roman" w:cs="Times New Roman"/>
          <w:color w:val="000000"/>
          <w:sz w:val="24"/>
          <w:szCs w:val="24"/>
        </w:rPr>
        <w:t xml:space="preserve"> distance results suggest that there </w:t>
      </w:r>
      <w:r w:rsidR="00B70914">
        <w:rPr>
          <w:rFonts w:ascii="Times New Roman" w:eastAsia="Times New Roman" w:hAnsi="Times New Roman" w:cs="Times New Roman"/>
          <w:color w:val="000000"/>
          <w:sz w:val="24"/>
          <w:szCs w:val="24"/>
        </w:rPr>
        <w:t>were</w:t>
      </w:r>
      <w:r w:rsidR="007438F3">
        <w:rPr>
          <w:rFonts w:ascii="Times New Roman" w:eastAsia="Times New Roman" w:hAnsi="Times New Roman" w:cs="Times New Roman"/>
          <w:color w:val="000000"/>
          <w:sz w:val="24"/>
          <w:szCs w:val="24"/>
        </w:rPr>
        <w:t xml:space="preserve"> non-normal observations, so the </w:t>
      </w:r>
      <w:proofErr w:type="spellStart"/>
      <w:r w:rsidR="007438F3">
        <w:rPr>
          <w:rFonts w:ascii="Times New Roman" w:eastAsia="Times New Roman" w:hAnsi="Times New Roman" w:cs="Times New Roman"/>
          <w:color w:val="000000"/>
          <w:sz w:val="24"/>
          <w:szCs w:val="24"/>
        </w:rPr>
        <w:t>Bollen</w:t>
      </w:r>
      <w:proofErr w:type="spellEnd"/>
      <w:r w:rsidR="007438F3">
        <w:rPr>
          <w:rFonts w:ascii="Times New Roman" w:eastAsia="Times New Roman" w:hAnsi="Times New Roman" w:cs="Times New Roman"/>
          <w:color w:val="000000"/>
          <w:sz w:val="24"/>
          <w:szCs w:val="24"/>
        </w:rPr>
        <w:t xml:space="preserve">-Stine Bootstrap approach was utilized to evaluate model fit of this model with a 90% bias-corrected confidence interval </w:t>
      </w:r>
      <w:r w:rsidR="007438F3">
        <w:rPr>
          <w:rFonts w:ascii="Times New Roman" w:eastAsia="Times New Roman" w:hAnsi="Times New Roman" w:cs="Times New Roman"/>
          <w:color w:val="000000"/>
          <w:sz w:val="24"/>
          <w:szCs w:val="24"/>
          <w:highlight w:val="white"/>
        </w:rPr>
        <w:t>(Curran</w:t>
      </w:r>
      <w:r w:rsidR="00D16CB7">
        <w:rPr>
          <w:rFonts w:ascii="Times New Roman" w:eastAsia="Times New Roman" w:hAnsi="Times New Roman" w:cs="Times New Roman"/>
          <w:color w:val="000000"/>
          <w:sz w:val="24"/>
          <w:szCs w:val="24"/>
          <w:highlight w:val="white"/>
        </w:rPr>
        <w:t xml:space="preserve"> et al.</w:t>
      </w:r>
      <w:r w:rsidR="007438F3">
        <w:rPr>
          <w:rFonts w:ascii="Times New Roman" w:eastAsia="Times New Roman" w:hAnsi="Times New Roman" w:cs="Times New Roman"/>
          <w:color w:val="000000"/>
          <w:sz w:val="24"/>
          <w:szCs w:val="24"/>
          <w:highlight w:val="white"/>
        </w:rPr>
        <w:t>, 1996</w:t>
      </w:r>
      <w:r w:rsidR="007438F3">
        <w:rPr>
          <w:rFonts w:ascii="Times New Roman" w:eastAsia="Times New Roman" w:hAnsi="Times New Roman" w:cs="Times New Roman"/>
          <w:color w:val="000000"/>
          <w:sz w:val="24"/>
          <w:szCs w:val="24"/>
        </w:rPr>
        <w:t xml:space="preserve">). The null hypothesis for this approach is that the model is correct, so a better fitting model would </w:t>
      </w:r>
      <w:r w:rsidR="007438F3">
        <w:rPr>
          <w:rFonts w:ascii="Times New Roman" w:eastAsia="Times New Roman" w:hAnsi="Times New Roman" w:cs="Times New Roman"/>
          <w:color w:val="000000"/>
          <w:sz w:val="24"/>
          <w:szCs w:val="24"/>
          <w:u w:val="single"/>
        </w:rPr>
        <w:t>not</w:t>
      </w:r>
      <w:r w:rsidR="007438F3">
        <w:rPr>
          <w:rFonts w:ascii="Times New Roman" w:eastAsia="Times New Roman" w:hAnsi="Times New Roman" w:cs="Times New Roman"/>
          <w:color w:val="000000"/>
          <w:sz w:val="24"/>
          <w:szCs w:val="24"/>
        </w:rPr>
        <w:t xml:space="preserve"> be statistically significant (Kim &amp; Millsap, 2015).</w:t>
      </w:r>
      <w:r>
        <w:rPr>
          <w:rFonts w:ascii="Times New Roman" w:eastAsia="Times New Roman" w:hAnsi="Times New Roman" w:cs="Times New Roman"/>
          <w:color w:val="000000"/>
          <w:sz w:val="24"/>
          <w:szCs w:val="24"/>
        </w:rPr>
        <w:t xml:space="preserve"> </w:t>
      </w:r>
    </w:p>
    <w:p w14:paraId="56C8033C" w14:textId="33B634A1" w:rsidR="001568B7" w:rsidRDefault="007438F3">
      <w:pPr>
        <w:spacing w:after="0" w:line="480" w:lineRule="auto"/>
        <w:ind w:firstLine="63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For the second model, we used a subsample that included only dog owners </w:t>
      </w:r>
      <w:r w:rsidR="007A3661">
        <w:rPr>
          <w:rFonts w:ascii="Times New Roman" w:eastAsia="Times New Roman" w:hAnsi="Times New Roman" w:cs="Times New Roman"/>
          <w:color w:val="000000"/>
          <w:sz w:val="24"/>
          <w:szCs w:val="24"/>
        </w:rPr>
        <w:t xml:space="preserve">(N=188) </w:t>
      </w:r>
      <w:r>
        <w:rPr>
          <w:rFonts w:ascii="Times New Roman" w:eastAsia="Times New Roman" w:hAnsi="Times New Roman" w:cs="Times New Roman"/>
          <w:color w:val="000000"/>
          <w:sz w:val="24"/>
          <w:szCs w:val="24"/>
        </w:rPr>
        <w:t xml:space="preserve">to examine whether the amount of dog walking </w:t>
      </w:r>
      <w:r w:rsidR="001B2F59">
        <w:rPr>
          <w:rFonts w:ascii="Times New Roman" w:eastAsia="Times New Roman" w:hAnsi="Times New Roman" w:cs="Times New Roman"/>
          <w:color w:val="000000"/>
          <w:sz w:val="24"/>
          <w:szCs w:val="24"/>
        </w:rPr>
        <w:t xml:space="preserve">predicted degree of </w:t>
      </w:r>
      <w:r>
        <w:rPr>
          <w:rFonts w:ascii="Times New Roman" w:eastAsia="Times New Roman" w:hAnsi="Times New Roman" w:cs="Times New Roman"/>
          <w:color w:val="000000"/>
          <w:sz w:val="24"/>
          <w:szCs w:val="24"/>
        </w:rPr>
        <w:t>life satisfaction</w:t>
      </w:r>
      <w:r w:rsidR="001B2F59">
        <w:rPr>
          <w:rFonts w:ascii="Times New Roman" w:eastAsia="Times New Roman" w:hAnsi="Times New Roman" w:cs="Times New Roman"/>
          <w:color w:val="000000"/>
          <w:sz w:val="24"/>
          <w:szCs w:val="24"/>
        </w:rPr>
        <w:t>, and whether amount of dog walking had an indirect effect on life satisfaction</w:t>
      </w:r>
      <w:r>
        <w:rPr>
          <w:rFonts w:ascii="Times New Roman" w:eastAsia="Times New Roman" w:hAnsi="Times New Roman" w:cs="Times New Roman"/>
          <w:color w:val="000000"/>
          <w:sz w:val="24"/>
          <w:szCs w:val="24"/>
        </w:rPr>
        <w:t xml:space="preserve"> through frequency of social contacts with neighbors. We also tested whether pet bonding had an effect on life satisfaction through the amount of dog walking and frequency of social contacts. Since bootstrap estimates for models with smaller sample sizes are more biased, for the second model we used maximum likelihood estimation and report the result of the chi-square test. Similar to the </w:t>
      </w:r>
      <w:proofErr w:type="spellStart"/>
      <w:r>
        <w:rPr>
          <w:rFonts w:ascii="Times New Roman" w:eastAsia="Times New Roman" w:hAnsi="Times New Roman" w:cs="Times New Roman"/>
          <w:color w:val="000000"/>
          <w:sz w:val="24"/>
          <w:szCs w:val="24"/>
        </w:rPr>
        <w:t>Bollen</w:t>
      </w:r>
      <w:proofErr w:type="spellEnd"/>
      <w:r>
        <w:rPr>
          <w:rFonts w:ascii="Times New Roman" w:eastAsia="Times New Roman" w:hAnsi="Times New Roman" w:cs="Times New Roman"/>
          <w:color w:val="000000"/>
          <w:sz w:val="24"/>
          <w:szCs w:val="24"/>
        </w:rPr>
        <w:t xml:space="preserve">-Stine Approach, a model that fits the data well would have a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-value greater than .05.</w:t>
      </w:r>
    </w:p>
    <w:p w14:paraId="5230EA37" w14:textId="77777777" w:rsidR="001568B7" w:rsidRDefault="007438F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Results</w:t>
      </w:r>
    </w:p>
    <w:p w14:paraId="39961C85" w14:textId="19B0C4D8"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ab/>
        <w:t>The mean age for the sample as a whole was 68.97 (range 52-101), with an average of 13.</w:t>
      </w:r>
      <w:r w:rsidR="007F011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0 years of education and a mean annual household income of $64,427. </w:t>
      </w:r>
      <w:r w:rsidR="009D460F">
        <w:rPr>
          <w:rFonts w:ascii="Times New Roman" w:eastAsia="Times New Roman" w:hAnsi="Times New Roman" w:cs="Times New Roman"/>
          <w:color w:val="000000"/>
          <w:sz w:val="24"/>
          <w:szCs w:val="24"/>
        </w:rPr>
        <w:t xml:space="preserve">Almost two-thirds (64.1%) lived </w:t>
      </w:r>
      <w:r>
        <w:rPr>
          <w:rFonts w:ascii="Times New Roman" w:eastAsia="Times New Roman" w:hAnsi="Times New Roman" w:cs="Times New Roman"/>
          <w:color w:val="000000"/>
          <w:sz w:val="24"/>
          <w:szCs w:val="24"/>
        </w:rPr>
        <w:t xml:space="preserve">with a spouse or partner. Table 1 presents the demographic characteristics of the sample, separated by dog ownership status. Independent samples </w:t>
      </w:r>
      <w:r>
        <w:rPr>
          <w:rFonts w:ascii="Times New Roman" w:eastAsia="Times New Roman" w:hAnsi="Times New Roman" w:cs="Times New Roman"/>
          <w:i/>
          <w:color w:val="000000"/>
          <w:sz w:val="24"/>
          <w:szCs w:val="24"/>
        </w:rPr>
        <w:t>t</w:t>
      </w:r>
      <w:r>
        <w:rPr>
          <w:rFonts w:ascii="Times New Roman" w:eastAsia="Times New Roman" w:hAnsi="Times New Roman" w:cs="Times New Roman"/>
          <w:color w:val="000000"/>
          <w:sz w:val="24"/>
          <w:szCs w:val="24"/>
        </w:rPr>
        <w:t xml:space="preserve">-tests and chi-square tests indicate that dog owners </w:t>
      </w:r>
      <w:r w:rsidR="00B70914">
        <w:rPr>
          <w:rFonts w:ascii="Times New Roman" w:eastAsia="Times New Roman" w:hAnsi="Times New Roman" w:cs="Times New Roman"/>
          <w:color w:val="000000"/>
          <w:sz w:val="24"/>
          <w:szCs w:val="24"/>
        </w:rPr>
        <w:t>were</w:t>
      </w:r>
      <w:r>
        <w:rPr>
          <w:rFonts w:ascii="Times New Roman" w:eastAsia="Times New Roman" w:hAnsi="Times New Roman" w:cs="Times New Roman"/>
          <w:color w:val="000000"/>
          <w:sz w:val="24"/>
          <w:szCs w:val="24"/>
        </w:rPr>
        <w:t xml:space="preserve"> more likely to be younger and have higher household incomes than non-pet owners.  </w:t>
      </w:r>
    </w:p>
    <w:p w14:paraId="4ED0DA4E" w14:textId="77777777" w:rsidR="001568B7" w:rsidRDefault="007438F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&lt; Insert Table 1 about here &gt;</w:t>
      </w:r>
    </w:p>
    <w:p w14:paraId="579A7A03" w14:textId="08A88E18" w:rsidR="001B2F59" w:rsidRDefault="007438F3">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Results of this first path analysis model </w:t>
      </w:r>
      <w:r w:rsidR="007F0110">
        <w:rPr>
          <w:rFonts w:ascii="Times New Roman" w:eastAsia="Times New Roman" w:hAnsi="Times New Roman" w:cs="Times New Roman"/>
          <w:color w:val="000000"/>
          <w:sz w:val="24"/>
          <w:szCs w:val="24"/>
        </w:rPr>
        <w:t xml:space="preserve">(see Figure 1) </w:t>
      </w:r>
      <w:r w:rsidR="001B2F59">
        <w:rPr>
          <w:rFonts w:ascii="Times New Roman" w:eastAsia="Times New Roman" w:hAnsi="Times New Roman" w:cs="Times New Roman"/>
          <w:color w:val="000000"/>
          <w:sz w:val="24"/>
          <w:szCs w:val="24"/>
        </w:rPr>
        <w:t xml:space="preserve">with the full sample (dog owners and non-pet owners) </w:t>
      </w:r>
      <w:r>
        <w:rPr>
          <w:rFonts w:ascii="Times New Roman" w:eastAsia="Times New Roman" w:hAnsi="Times New Roman" w:cs="Times New Roman"/>
          <w:color w:val="000000"/>
          <w:sz w:val="24"/>
          <w:szCs w:val="24"/>
        </w:rPr>
        <w:t xml:space="preserve">found that </w:t>
      </w:r>
      <w:r w:rsidR="001B2F59">
        <w:rPr>
          <w:rFonts w:ascii="Times New Roman" w:eastAsia="Times New Roman" w:hAnsi="Times New Roman" w:cs="Times New Roman"/>
          <w:color w:val="000000"/>
          <w:sz w:val="24"/>
          <w:szCs w:val="24"/>
        </w:rPr>
        <w:t xml:space="preserve">dog ownership was associated with direct and indirect effects that operated in different directions, although neither effect was statistically significant. Dog ownership was associated with a negative direct effect </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B</w:t>
      </w:r>
      <w:r>
        <w:rPr>
          <w:rFonts w:ascii="Times New Roman" w:eastAsia="Times New Roman" w:hAnsi="Times New Roman" w:cs="Times New Roman"/>
          <w:color w:val="000000"/>
          <w:sz w:val="24"/>
          <w:szCs w:val="24"/>
        </w:rPr>
        <w:t xml:space="preserve">=-.05, </w:t>
      </w:r>
      <w:r>
        <w:rPr>
          <w:rFonts w:ascii="Times New Roman" w:eastAsia="Times New Roman" w:hAnsi="Times New Roman" w:cs="Times New Roman"/>
          <w:i/>
          <w:color w:val="000000"/>
          <w:sz w:val="24"/>
          <w:szCs w:val="24"/>
        </w:rPr>
        <w:t>ns</w:t>
      </w:r>
      <w:r>
        <w:rPr>
          <w:rFonts w:ascii="Times New Roman" w:eastAsia="Times New Roman" w:hAnsi="Times New Roman" w:cs="Times New Roman"/>
          <w:color w:val="000000"/>
          <w:sz w:val="24"/>
          <w:szCs w:val="24"/>
        </w:rPr>
        <w:t xml:space="preserve">), </w:t>
      </w:r>
      <w:r w:rsidR="001B2F59">
        <w:rPr>
          <w:rFonts w:ascii="Times New Roman" w:eastAsia="Times New Roman" w:hAnsi="Times New Roman" w:cs="Times New Roman"/>
          <w:color w:val="000000"/>
          <w:sz w:val="24"/>
          <w:szCs w:val="24"/>
        </w:rPr>
        <w:t xml:space="preserve">but </w:t>
      </w:r>
      <w:r>
        <w:rPr>
          <w:rFonts w:ascii="Times New Roman" w:eastAsia="Times New Roman" w:hAnsi="Times New Roman" w:cs="Times New Roman"/>
          <w:color w:val="000000"/>
          <w:sz w:val="24"/>
          <w:szCs w:val="24"/>
        </w:rPr>
        <w:t>a positive indirect effect (</w:t>
      </w:r>
      <w:r>
        <w:rPr>
          <w:rFonts w:ascii="Times New Roman" w:eastAsia="Times New Roman" w:hAnsi="Times New Roman" w:cs="Times New Roman"/>
          <w:i/>
          <w:color w:val="000000"/>
          <w:sz w:val="24"/>
          <w:szCs w:val="24"/>
        </w:rPr>
        <w:t>B</w:t>
      </w:r>
      <w:r>
        <w:rPr>
          <w:rFonts w:ascii="Times New Roman" w:eastAsia="Times New Roman" w:hAnsi="Times New Roman" w:cs="Times New Roman"/>
          <w:color w:val="000000"/>
          <w:sz w:val="24"/>
          <w:szCs w:val="24"/>
        </w:rPr>
        <w:t xml:space="preserve">=.002, </w:t>
      </w:r>
      <w:r>
        <w:rPr>
          <w:rFonts w:ascii="Times New Roman" w:eastAsia="Times New Roman" w:hAnsi="Times New Roman" w:cs="Times New Roman"/>
          <w:i/>
          <w:color w:val="000000"/>
          <w:sz w:val="24"/>
          <w:szCs w:val="24"/>
        </w:rPr>
        <w:t>ns</w:t>
      </w:r>
      <w:r>
        <w:rPr>
          <w:rFonts w:ascii="Times New Roman" w:eastAsia="Times New Roman" w:hAnsi="Times New Roman" w:cs="Times New Roman"/>
          <w:color w:val="000000"/>
          <w:sz w:val="24"/>
          <w:szCs w:val="24"/>
        </w:rPr>
        <w:t xml:space="preserve">) through social contacts, for a total of standardized effect of -.05, </w:t>
      </w:r>
      <w:r>
        <w:rPr>
          <w:rFonts w:ascii="Times New Roman" w:eastAsia="Times New Roman" w:hAnsi="Times New Roman" w:cs="Times New Roman"/>
          <w:i/>
          <w:color w:val="000000"/>
          <w:sz w:val="24"/>
          <w:szCs w:val="24"/>
        </w:rPr>
        <w:t>ns</w:t>
      </w:r>
      <w:r>
        <w:rPr>
          <w:rFonts w:ascii="Times New Roman" w:eastAsia="Times New Roman" w:hAnsi="Times New Roman" w:cs="Times New Roman"/>
          <w:color w:val="000000"/>
          <w:sz w:val="24"/>
          <w:szCs w:val="24"/>
        </w:rPr>
        <w:t>.</w:t>
      </w:r>
    </w:p>
    <w:p w14:paraId="51191400" w14:textId="03CC6020" w:rsidR="001568B7" w:rsidRDefault="007438F3" w:rsidP="001B2F59">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Statistically significant predictors of higher life satisfaction included older age (</w:t>
      </w:r>
      <w:r w:rsidRPr="007F666D">
        <w:rPr>
          <w:rFonts w:ascii="Times New Roman" w:eastAsia="Times New Roman" w:hAnsi="Times New Roman" w:cs="Times New Roman"/>
          <w:i/>
          <w:color w:val="000000"/>
          <w:sz w:val="24"/>
          <w:szCs w:val="24"/>
        </w:rPr>
        <w:t>B</w:t>
      </w:r>
      <w:r w:rsidRPr="007F666D">
        <w:rPr>
          <w:rFonts w:ascii="Times New Roman" w:eastAsia="Times New Roman" w:hAnsi="Times New Roman" w:cs="Times New Roman"/>
          <w:color w:val="000000"/>
          <w:sz w:val="24"/>
          <w:szCs w:val="24"/>
        </w:rPr>
        <w:t>=.</w:t>
      </w:r>
      <w:r w:rsidR="001E5811" w:rsidRPr="007F666D">
        <w:rPr>
          <w:rFonts w:ascii="Times New Roman" w:eastAsia="Times New Roman" w:hAnsi="Times New Roman" w:cs="Times New Roman"/>
          <w:color w:val="000000"/>
          <w:sz w:val="24"/>
          <w:szCs w:val="24"/>
        </w:rPr>
        <w:t>14</w:t>
      </w:r>
      <w:r w:rsidRPr="007F666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&lt;.01), living with a spouse or partner (</w:t>
      </w:r>
      <w:r>
        <w:rPr>
          <w:rFonts w:ascii="Times New Roman" w:eastAsia="Times New Roman" w:hAnsi="Times New Roman" w:cs="Times New Roman"/>
          <w:i/>
          <w:color w:val="000000"/>
          <w:sz w:val="24"/>
          <w:szCs w:val="24"/>
        </w:rPr>
        <w:t>B</w:t>
      </w:r>
      <w:r>
        <w:rPr>
          <w:rFonts w:ascii="Times New Roman" w:eastAsia="Times New Roman" w:hAnsi="Times New Roman" w:cs="Times New Roman"/>
          <w:color w:val="000000"/>
          <w:sz w:val="24"/>
          <w:szCs w:val="24"/>
        </w:rPr>
        <w:t xml:space="preserve">=.15,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&lt;.01), higher self-rated health (</w:t>
      </w:r>
      <w:r>
        <w:rPr>
          <w:rFonts w:ascii="Times New Roman" w:eastAsia="Times New Roman" w:hAnsi="Times New Roman" w:cs="Times New Roman"/>
          <w:i/>
          <w:color w:val="000000"/>
          <w:sz w:val="24"/>
          <w:szCs w:val="24"/>
        </w:rPr>
        <w:t>B</w:t>
      </w:r>
      <w:r>
        <w:rPr>
          <w:rFonts w:ascii="Times New Roman" w:eastAsia="Times New Roman" w:hAnsi="Times New Roman" w:cs="Times New Roman"/>
          <w:color w:val="000000"/>
          <w:sz w:val="24"/>
          <w:szCs w:val="24"/>
        </w:rPr>
        <w:t xml:space="preserve">=.29,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&lt;.01), and more frequent social contacts with neighbors (</w:t>
      </w:r>
      <w:r w:rsidRPr="007F666D">
        <w:rPr>
          <w:rFonts w:ascii="Times New Roman" w:eastAsia="Times New Roman" w:hAnsi="Times New Roman" w:cs="Times New Roman"/>
          <w:i/>
          <w:color w:val="000000"/>
          <w:sz w:val="24"/>
          <w:szCs w:val="24"/>
        </w:rPr>
        <w:t>B</w:t>
      </w:r>
      <w:r w:rsidRPr="007F666D">
        <w:rPr>
          <w:rFonts w:ascii="Times New Roman" w:eastAsia="Times New Roman" w:hAnsi="Times New Roman" w:cs="Times New Roman"/>
          <w:color w:val="000000"/>
          <w:sz w:val="24"/>
          <w:szCs w:val="24"/>
        </w:rPr>
        <w:t>=.</w:t>
      </w:r>
      <w:r w:rsidR="001E5811" w:rsidRPr="007F666D">
        <w:rPr>
          <w:rFonts w:ascii="Times New Roman" w:eastAsia="Times New Roman" w:hAnsi="Times New Roman" w:cs="Times New Roman"/>
          <w:color w:val="000000"/>
          <w:sz w:val="24"/>
          <w:szCs w:val="24"/>
        </w:rPr>
        <w:t>11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 xml:space="preserve">&lt;.05). For the first model, three </w:t>
      </w:r>
      <w:r w:rsidR="001B2F59">
        <w:rPr>
          <w:rFonts w:ascii="Times New Roman" w:eastAsia="Times New Roman" w:hAnsi="Times New Roman" w:cs="Times New Roman"/>
          <w:color w:val="000000"/>
          <w:sz w:val="24"/>
          <w:szCs w:val="24"/>
        </w:rPr>
        <w:t>model fit indices supported the model: RMSEA=.044, CFI=.967, and RMR=.526</w:t>
      </w:r>
      <w:r>
        <w:rPr>
          <w:rFonts w:ascii="Times New Roman" w:eastAsia="Times New Roman" w:hAnsi="Times New Roman" w:cs="Times New Roman"/>
          <w:color w:val="000000"/>
          <w:sz w:val="24"/>
          <w:szCs w:val="24"/>
        </w:rPr>
        <w:t xml:space="preserve">, but overall goodness-of-fit statistics suggested that the structural model did not fit the data well based on the </w:t>
      </w:r>
      <w:proofErr w:type="spellStart"/>
      <w:r>
        <w:rPr>
          <w:rFonts w:ascii="Times New Roman" w:eastAsia="Times New Roman" w:hAnsi="Times New Roman" w:cs="Times New Roman"/>
          <w:color w:val="000000"/>
          <w:sz w:val="24"/>
          <w:szCs w:val="24"/>
        </w:rPr>
        <w:t>Bollen</w:t>
      </w:r>
      <w:proofErr w:type="spellEnd"/>
      <w:r>
        <w:rPr>
          <w:rFonts w:ascii="Times New Roman" w:eastAsia="Times New Roman" w:hAnsi="Times New Roman" w:cs="Times New Roman"/>
          <w:color w:val="000000"/>
          <w:sz w:val="24"/>
          <w:szCs w:val="24"/>
        </w:rPr>
        <w:t>-Stine Bootstrap index (</w:t>
      </w:r>
      <w:r w:rsidRPr="00B70914">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 xml:space="preserve">=.048). </w:t>
      </w:r>
    </w:p>
    <w:p w14:paraId="4A212A6D" w14:textId="77777777" w:rsidR="001568B7" w:rsidRDefault="007438F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&lt;Insert Figure 2 about here&gt;</w:t>
      </w:r>
    </w:p>
    <w:p w14:paraId="75657D0C" w14:textId="52906611"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t xml:space="preserve">For our second path analysis, we restricted our sample to dog owners </w:t>
      </w:r>
      <w:r w:rsidR="006A7ED8">
        <w:rPr>
          <w:rFonts w:ascii="Times New Roman" w:eastAsia="Times New Roman" w:hAnsi="Times New Roman" w:cs="Times New Roman"/>
          <w:color w:val="000000"/>
          <w:sz w:val="24"/>
          <w:szCs w:val="24"/>
        </w:rPr>
        <w:t xml:space="preserve">(117 dog walkers and 71 non-dog walkers) </w:t>
      </w:r>
      <w:r>
        <w:rPr>
          <w:rFonts w:ascii="Times New Roman" w:eastAsia="Times New Roman" w:hAnsi="Times New Roman" w:cs="Times New Roman"/>
          <w:color w:val="000000"/>
          <w:sz w:val="24"/>
          <w:szCs w:val="24"/>
        </w:rPr>
        <w:t xml:space="preserve">to examine the direct and indirect effects of pet bonding and the amount of time spent dog walking (see Figure 2). </w:t>
      </w:r>
      <w:r w:rsidR="009D460F">
        <w:rPr>
          <w:rFonts w:ascii="Times New Roman" w:eastAsia="Times New Roman" w:hAnsi="Times New Roman" w:cs="Times New Roman"/>
          <w:color w:val="000000"/>
          <w:sz w:val="24"/>
          <w:szCs w:val="24"/>
        </w:rPr>
        <w:t xml:space="preserve">We </w:t>
      </w:r>
      <w:r>
        <w:rPr>
          <w:rFonts w:ascii="Times New Roman" w:eastAsia="Times New Roman" w:hAnsi="Times New Roman" w:cs="Times New Roman"/>
          <w:color w:val="000000"/>
          <w:sz w:val="24"/>
          <w:szCs w:val="24"/>
        </w:rPr>
        <w:t xml:space="preserve">found that higher levels of pet bonding </w:t>
      </w:r>
      <w:proofErr w:type="gramStart"/>
      <w:r>
        <w:rPr>
          <w:rFonts w:ascii="Times New Roman" w:eastAsia="Times New Roman" w:hAnsi="Times New Roman" w:cs="Times New Roman"/>
          <w:color w:val="000000"/>
          <w:sz w:val="24"/>
          <w:szCs w:val="24"/>
        </w:rPr>
        <w:t>was</w:t>
      </w:r>
      <w:proofErr w:type="gramEnd"/>
      <w:r>
        <w:rPr>
          <w:rFonts w:ascii="Times New Roman" w:eastAsia="Times New Roman" w:hAnsi="Times New Roman" w:cs="Times New Roman"/>
          <w:color w:val="000000"/>
          <w:sz w:val="24"/>
          <w:szCs w:val="24"/>
        </w:rPr>
        <w:t xml:space="preserve"> associated with more minutes spent dog walking (</w:t>
      </w:r>
      <w:r>
        <w:rPr>
          <w:rFonts w:ascii="Times New Roman" w:eastAsia="Times New Roman" w:hAnsi="Times New Roman" w:cs="Times New Roman"/>
          <w:i/>
          <w:color w:val="000000"/>
          <w:sz w:val="24"/>
          <w:szCs w:val="24"/>
        </w:rPr>
        <w:t>B</w:t>
      </w:r>
      <w:r>
        <w:rPr>
          <w:rFonts w:ascii="Times New Roman" w:eastAsia="Times New Roman" w:hAnsi="Times New Roman" w:cs="Times New Roman"/>
          <w:color w:val="000000"/>
          <w:sz w:val="24"/>
          <w:szCs w:val="24"/>
        </w:rPr>
        <w:t xml:space="preserve">=.20,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 xml:space="preserve">&lt;.01), more time spent in dog walking </w:t>
      </w:r>
      <w:r>
        <w:rPr>
          <w:rFonts w:ascii="Times New Roman" w:eastAsia="Times New Roman" w:hAnsi="Times New Roman" w:cs="Times New Roman"/>
          <w:color w:val="000000"/>
          <w:sz w:val="24"/>
          <w:szCs w:val="24"/>
        </w:rPr>
        <w:lastRenderedPageBreak/>
        <w:t>was associated with more frequent social contacts with neighbors (</w:t>
      </w:r>
      <w:r>
        <w:rPr>
          <w:rFonts w:ascii="Times New Roman" w:eastAsia="Times New Roman" w:hAnsi="Times New Roman" w:cs="Times New Roman"/>
          <w:i/>
          <w:color w:val="000000"/>
          <w:sz w:val="24"/>
          <w:szCs w:val="24"/>
        </w:rPr>
        <w:t>B</w:t>
      </w:r>
      <w:r>
        <w:rPr>
          <w:rFonts w:ascii="Times New Roman" w:eastAsia="Times New Roman" w:hAnsi="Times New Roman" w:cs="Times New Roman"/>
          <w:color w:val="000000"/>
          <w:sz w:val="24"/>
          <w:szCs w:val="24"/>
        </w:rPr>
        <w:t xml:space="preserve">=.14,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&lt;.05), and more frequent social contacts with neighbors was associated with higher life satisfaction (</w:t>
      </w:r>
      <w:r>
        <w:rPr>
          <w:rFonts w:ascii="Times New Roman" w:eastAsia="Times New Roman" w:hAnsi="Times New Roman" w:cs="Times New Roman"/>
          <w:i/>
          <w:color w:val="000000"/>
          <w:sz w:val="24"/>
          <w:szCs w:val="24"/>
        </w:rPr>
        <w:t>B</w:t>
      </w:r>
      <w:r>
        <w:rPr>
          <w:rFonts w:ascii="Times New Roman" w:eastAsia="Times New Roman" w:hAnsi="Times New Roman" w:cs="Times New Roman"/>
          <w:color w:val="000000"/>
          <w:sz w:val="24"/>
          <w:szCs w:val="24"/>
        </w:rPr>
        <w:t>=.1</w:t>
      </w:r>
      <w:r w:rsidR="007F0110">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&lt;.05). The standardized total (direct and indirect) effect of amount of dog walking on life satisfaction is .001. In our subsample of dog owners, older age (</w:t>
      </w:r>
      <w:r>
        <w:rPr>
          <w:rFonts w:ascii="Times New Roman" w:eastAsia="Times New Roman" w:hAnsi="Times New Roman" w:cs="Times New Roman"/>
          <w:i/>
          <w:color w:val="000000"/>
          <w:sz w:val="24"/>
          <w:szCs w:val="24"/>
        </w:rPr>
        <w:t>B</w:t>
      </w:r>
      <w:r>
        <w:rPr>
          <w:rFonts w:ascii="Times New Roman" w:eastAsia="Times New Roman" w:hAnsi="Times New Roman" w:cs="Times New Roman"/>
          <w:color w:val="000000"/>
          <w:sz w:val="24"/>
          <w:szCs w:val="24"/>
        </w:rPr>
        <w:t xml:space="preserve">=.14,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&lt;.05) and higher self-rated health (</w:t>
      </w:r>
      <w:r>
        <w:rPr>
          <w:rFonts w:ascii="Times New Roman" w:eastAsia="Times New Roman" w:hAnsi="Times New Roman" w:cs="Times New Roman"/>
          <w:i/>
          <w:color w:val="000000"/>
          <w:sz w:val="24"/>
          <w:szCs w:val="24"/>
        </w:rPr>
        <w:t>B</w:t>
      </w:r>
      <w:r>
        <w:rPr>
          <w:rFonts w:ascii="Times New Roman" w:eastAsia="Times New Roman" w:hAnsi="Times New Roman" w:cs="Times New Roman"/>
          <w:color w:val="000000"/>
          <w:sz w:val="24"/>
          <w:szCs w:val="24"/>
        </w:rPr>
        <w:t>=.3</w:t>
      </w:r>
      <w:r w:rsidR="007F0110">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 xml:space="preserve">&lt;.01) were significant predictors of higher life satisfaction. Fit indices for the second model </w:t>
      </w:r>
      <w:r w:rsidR="0015205A">
        <w:rPr>
          <w:rFonts w:ascii="Times New Roman" w:eastAsia="Times New Roman" w:hAnsi="Times New Roman" w:cs="Times New Roman"/>
          <w:color w:val="000000"/>
          <w:sz w:val="24"/>
          <w:szCs w:val="24"/>
        </w:rPr>
        <w:t>indicate</w:t>
      </w:r>
      <w:r>
        <w:rPr>
          <w:rFonts w:ascii="Times New Roman" w:eastAsia="Times New Roman" w:hAnsi="Times New Roman" w:cs="Times New Roman"/>
          <w:color w:val="000000"/>
          <w:sz w:val="24"/>
          <w:szCs w:val="24"/>
        </w:rPr>
        <w:t xml:space="preserve"> that the data fit the model well: χ</w:t>
      </w:r>
      <w:r w:rsidRPr="00714721">
        <w:rPr>
          <w:rFonts w:ascii="Times New Roman" w:eastAsia="Times New Roman" w:hAnsi="Times New Roman" w:cs="Times New Roman"/>
          <w:color w:val="000000"/>
          <w:sz w:val="24"/>
          <w:szCs w:val="14"/>
          <w:vertAlign w:val="superscript"/>
        </w:rPr>
        <w:t>2</w:t>
      </w:r>
      <w:r>
        <w:rPr>
          <w:rFonts w:ascii="Times New Roman" w:eastAsia="Times New Roman" w:hAnsi="Times New Roman" w:cs="Times New Roman"/>
          <w:color w:val="000000"/>
          <w:sz w:val="24"/>
          <w:szCs w:val="24"/>
        </w:rPr>
        <w:t xml:space="preserve">=24.855, </w:t>
      </w:r>
      <w:r>
        <w:rPr>
          <w:rFonts w:ascii="Times New Roman" w:eastAsia="Times New Roman" w:hAnsi="Times New Roman" w:cs="Times New Roman"/>
          <w:i/>
          <w:color w:val="000000"/>
          <w:sz w:val="24"/>
          <w:szCs w:val="24"/>
        </w:rPr>
        <w:t>p</w:t>
      </w:r>
      <w:r>
        <w:rPr>
          <w:rFonts w:ascii="Times New Roman" w:eastAsia="Times New Roman" w:hAnsi="Times New Roman" w:cs="Times New Roman"/>
          <w:color w:val="000000"/>
          <w:sz w:val="24"/>
          <w:szCs w:val="24"/>
        </w:rPr>
        <w:t xml:space="preserve">=.21, </w:t>
      </w:r>
      <w:r>
        <w:rPr>
          <w:rFonts w:ascii="Times New Roman" w:eastAsia="Times New Roman" w:hAnsi="Times New Roman" w:cs="Times New Roman"/>
          <w:i/>
          <w:color w:val="000000"/>
          <w:sz w:val="24"/>
          <w:szCs w:val="24"/>
        </w:rPr>
        <w:t>df</w:t>
      </w:r>
      <w:r>
        <w:rPr>
          <w:rFonts w:ascii="Times New Roman" w:eastAsia="Times New Roman" w:hAnsi="Times New Roman" w:cs="Times New Roman"/>
          <w:color w:val="000000"/>
          <w:sz w:val="24"/>
          <w:szCs w:val="24"/>
        </w:rPr>
        <w:t>=20, χ</w:t>
      </w:r>
      <w:r w:rsidRPr="00714721">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 /df=1.243, RMSEA=.036, CFI=.969, and RMR=2.619.</w:t>
      </w:r>
    </w:p>
    <w:p w14:paraId="517B3350" w14:textId="77777777" w:rsidR="001568B7" w:rsidRDefault="007438F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Discussion</w:t>
      </w:r>
    </w:p>
    <w:p w14:paraId="378EFEBC" w14:textId="7B617136" w:rsidR="00DD69CF" w:rsidRDefault="006A7ED8" w:rsidP="009646EA">
      <w:pPr>
        <w:spacing w:after="0" w:line="480" w:lineRule="auto"/>
        <w:ind w:firstLine="720"/>
        <w:rPr>
          <w:rFonts w:ascii="Times New Roman" w:eastAsia="Times New Roman" w:hAnsi="Times New Roman" w:cs="Times New Roman"/>
          <w:color w:val="000000"/>
          <w:sz w:val="24"/>
          <w:szCs w:val="24"/>
        </w:rPr>
      </w:pPr>
      <w:r w:rsidRPr="009646EA">
        <w:rPr>
          <w:rFonts w:ascii="Times New Roman" w:eastAsia="Times New Roman" w:hAnsi="Times New Roman" w:cs="Times New Roman"/>
          <w:color w:val="000000"/>
          <w:sz w:val="24"/>
          <w:szCs w:val="24"/>
        </w:rPr>
        <w:t xml:space="preserve">Our results suggest that </w:t>
      </w:r>
      <w:r w:rsidR="00EA4C51">
        <w:rPr>
          <w:rFonts w:ascii="Times New Roman" w:eastAsia="Times New Roman" w:hAnsi="Times New Roman" w:cs="Times New Roman"/>
          <w:color w:val="000000"/>
          <w:sz w:val="24"/>
          <w:szCs w:val="24"/>
        </w:rPr>
        <w:t xml:space="preserve">merely </w:t>
      </w:r>
      <w:r w:rsidR="00B70914">
        <w:rPr>
          <w:rFonts w:ascii="Times New Roman" w:eastAsia="Times New Roman" w:hAnsi="Times New Roman" w:cs="Times New Roman"/>
          <w:color w:val="000000"/>
          <w:sz w:val="24"/>
          <w:szCs w:val="24"/>
        </w:rPr>
        <w:t xml:space="preserve">living with a dog is not likely to impact life satisfaction; instead, it is the relationship with a dog that may impact a person’s behavior and consequently their well-being. </w:t>
      </w:r>
      <w:r w:rsidR="00DD69CF">
        <w:rPr>
          <w:rFonts w:ascii="Times New Roman" w:eastAsia="Times New Roman" w:hAnsi="Times New Roman" w:cs="Times New Roman"/>
          <w:color w:val="000000"/>
          <w:sz w:val="24"/>
          <w:szCs w:val="24"/>
        </w:rPr>
        <w:t xml:space="preserve">While people who do not walk their dogs may experience other benefits from living with a dog (e.g., companionship, emotional support), the social lubricant effect described by McNicholas and Collis </w:t>
      </w:r>
      <w:r w:rsidR="00904839">
        <w:rPr>
          <w:rFonts w:ascii="Times New Roman" w:eastAsia="Times New Roman" w:hAnsi="Times New Roman" w:cs="Times New Roman"/>
          <w:color w:val="000000"/>
          <w:sz w:val="24"/>
          <w:szCs w:val="24"/>
        </w:rPr>
        <w:t xml:space="preserve">(2000) </w:t>
      </w:r>
      <w:r w:rsidR="00DD69CF">
        <w:rPr>
          <w:rFonts w:ascii="Times New Roman" w:eastAsia="Times New Roman" w:hAnsi="Times New Roman" w:cs="Times New Roman"/>
          <w:color w:val="000000"/>
          <w:sz w:val="24"/>
          <w:szCs w:val="24"/>
        </w:rPr>
        <w:t xml:space="preserve">is </w:t>
      </w:r>
      <w:r w:rsidR="00770E34">
        <w:rPr>
          <w:rFonts w:ascii="Times New Roman" w:eastAsia="Times New Roman" w:hAnsi="Times New Roman" w:cs="Times New Roman"/>
          <w:color w:val="000000"/>
          <w:sz w:val="24"/>
          <w:szCs w:val="24"/>
        </w:rPr>
        <w:t xml:space="preserve">most </w:t>
      </w:r>
      <w:r w:rsidR="00DD69CF">
        <w:rPr>
          <w:rFonts w:ascii="Times New Roman" w:eastAsia="Times New Roman" w:hAnsi="Times New Roman" w:cs="Times New Roman"/>
          <w:color w:val="000000"/>
          <w:sz w:val="24"/>
          <w:szCs w:val="24"/>
        </w:rPr>
        <w:t xml:space="preserve">likely to </w:t>
      </w:r>
      <w:r w:rsidR="00770E34">
        <w:rPr>
          <w:rFonts w:ascii="Times New Roman" w:eastAsia="Times New Roman" w:hAnsi="Times New Roman" w:cs="Times New Roman"/>
          <w:color w:val="000000"/>
          <w:sz w:val="24"/>
          <w:szCs w:val="24"/>
        </w:rPr>
        <w:t xml:space="preserve">occur when </w:t>
      </w:r>
      <w:r w:rsidR="00DD69CF">
        <w:rPr>
          <w:rFonts w:ascii="Times New Roman" w:eastAsia="Times New Roman" w:hAnsi="Times New Roman" w:cs="Times New Roman"/>
          <w:color w:val="000000"/>
          <w:sz w:val="24"/>
          <w:szCs w:val="24"/>
        </w:rPr>
        <w:t>interacting with people outside of the home.</w:t>
      </w:r>
    </w:p>
    <w:p w14:paraId="7E6C6AF0" w14:textId="028F3E23" w:rsidR="001568B7" w:rsidRDefault="00DD69CF" w:rsidP="009646EA">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B70914">
        <w:rPr>
          <w:rFonts w:ascii="Times New Roman" w:eastAsia="Times New Roman" w:hAnsi="Times New Roman" w:cs="Times New Roman"/>
          <w:color w:val="000000"/>
          <w:sz w:val="24"/>
          <w:szCs w:val="24"/>
        </w:rPr>
        <w:t>ur models suggested that dog walking is associated with increased opportunities</w:t>
      </w:r>
      <w:r>
        <w:rPr>
          <w:rFonts w:ascii="Times New Roman" w:eastAsia="Times New Roman" w:hAnsi="Times New Roman" w:cs="Times New Roman"/>
          <w:color w:val="000000"/>
          <w:sz w:val="24"/>
          <w:szCs w:val="24"/>
        </w:rPr>
        <w:t xml:space="preserve"> for social engagement</w:t>
      </w:r>
      <w:r w:rsidR="00B7091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Further, </w:t>
      </w:r>
      <w:r w:rsidR="006A7ED8">
        <w:rPr>
          <w:rFonts w:ascii="Times New Roman" w:eastAsia="Times New Roman" w:hAnsi="Times New Roman" w:cs="Times New Roman"/>
          <w:color w:val="000000"/>
          <w:sz w:val="24"/>
          <w:szCs w:val="24"/>
        </w:rPr>
        <w:t xml:space="preserve">the more time someone spent dog walking, the higher the frequency of social interactions with neighbors. </w:t>
      </w:r>
      <w:r w:rsidR="006A7ED8">
        <w:rPr>
          <w:rFonts w:ascii="Times New Roman" w:eastAsia="Times New Roman" w:hAnsi="Times New Roman" w:cs="Times New Roman"/>
          <w:color w:val="222222"/>
          <w:sz w:val="24"/>
          <w:szCs w:val="24"/>
        </w:rPr>
        <w:t xml:space="preserve">This is consistent with previous literature, which has found that pet owners are more likely to </w:t>
      </w:r>
      <w:r w:rsidR="006A7ED8">
        <w:rPr>
          <w:rFonts w:ascii="Times New Roman" w:eastAsia="Times New Roman" w:hAnsi="Times New Roman" w:cs="Times New Roman"/>
          <w:color w:val="000000"/>
          <w:sz w:val="24"/>
          <w:szCs w:val="24"/>
        </w:rPr>
        <w:t>interact with neighbors than those without animals (Wood et al.,</w:t>
      </w:r>
      <w:r w:rsidR="006A7ED8">
        <w:rPr>
          <w:rFonts w:ascii="Times New Roman" w:eastAsia="Times New Roman" w:hAnsi="Times New Roman" w:cs="Times New Roman"/>
          <w:i/>
          <w:color w:val="000000"/>
          <w:sz w:val="24"/>
          <w:szCs w:val="24"/>
        </w:rPr>
        <w:t xml:space="preserve"> </w:t>
      </w:r>
      <w:r w:rsidR="006A7ED8">
        <w:rPr>
          <w:rFonts w:ascii="Times New Roman" w:eastAsia="Times New Roman" w:hAnsi="Times New Roman" w:cs="Times New Roman"/>
          <w:color w:val="000000"/>
          <w:sz w:val="24"/>
          <w:szCs w:val="24"/>
        </w:rPr>
        <w:t xml:space="preserve">2015). According to </w:t>
      </w:r>
      <w:proofErr w:type="spellStart"/>
      <w:r w:rsidR="00C54693">
        <w:rPr>
          <w:rFonts w:ascii="Times New Roman" w:eastAsia="Times New Roman" w:hAnsi="Times New Roman" w:cs="Times New Roman"/>
          <w:color w:val="000000"/>
          <w:sz w:val="24"/>
          <w:szCs w:val="24"/>
        </w:rPr>
        <w:t>Antonacopoulos</w:t>
      </w:r>
      <w:proofErr w:type="spellEnd"/>
      <w:r w:rsidR="00C54693">
        <w:rPr>
          <w:rFonts w:ascii="Times New Roman" w:eastAsia="Times New Roman" w:hAnsi="Times New Roman" w:cs="Times New Roman"/>
          <w:color w:val="000000"/>
          <w:sz w:val="24"/>
          <w:szCs w:val="24"/>
        </w:rPr>
        <w:t xml:space="preserve"> and </w:t>
      </w:r>
      <w:proofErr w:type="spellStart"/>
      <w:r w:rsidR="00C54693">
        <w:rPr>
          <w:rFonts w:ascii="Times New Roman" w:eastAsia="Times New Roman" w:hAnsi="Times New Roman" w:cs="Times New Roman"/>
          <w:color w:val="000000"/>
          <w:sz w:val="24"/>
          <w:szCs w:val="24"/>
        </w:rPr>
        <w:t>Pychyl</w:t>
      </w:r>
      <w:proofErr w:type="spellEnd"/>
      <w:r w:rsidR="00C54693">
        <w:rPr>
          <w:rFonts w:ascii="Times New Roman" w:eastAsia="Times New Roman" w:hAnsi="Times New Roman" w:cs="Times New Roman"/>
          <w:color w:val="000000"/>
          <w:sz w:val="24"/>
          <w:szCs w:val="24"/>
        </w:rPr>
        <w:t xml:space="preserve"> </w:t>
      </w:r>
      <w:r w:rsidR="006A7ED8">
        <w:rPr>
          <w:rFonts w:ascii="Times New Roman" w:eastAsia="Times New Roman" w:hAnsi="Times New Roman" w:cs="Times New Roman"/>
          <w:color w:val="000000"/>
          <w:sz w:val="24"/>
          <w:szCs w:val="24"/>
        </w:rPr>
        <w:t>(</w:t>
      </w:r>
      <w:r w:rsidR="002A6E2E">
        <w:rPr>
          <w:rFonts w:ascii="Times New Roman" w:eastAsia="Times New Roman" w:hAnsi="Times New Roman" w:cs="Times New Roman"/>
          <w:color w:val="000000"/>
          <w:sz w:val="24"/>
          <w:szCs w:val="24"/>
        </w:rPr>
        <w:t>2014</w:t>
      </w:r>
      <w:r w:rsidR="006A7ED8">
        <w:rPr>
          <w:rFonts w:ascii="Times New Roman" w:eastAsia="Times New Roman" w:hAnsi="Times New Roman" w:cs="Times New Roman"/>
          <w:color w:val="000000"/>
          <w:sz w:val="24"/>
          <w:szCs w:val="24"/>
        </w:rPr>
        <w:t xml:space="preserve">), </w:t>
      </w:r>
      <w:r w:rsidR="009646EA">
        <w:rPr>
          <w:rFonts w:ascii="Times New Roman" w:eastAsia="Times New Roman" w:hAnsi="Times New Roman" w:cs="Times New Roman"/>
          <w:color w:val="000000"/>
          <w:sz w:val="24"/>
          <w:szCs w:val="24"/>
        </w:rPr>
        <w:t xml:space="preserve">people </w:t>
      </w:r>
      <w:r w:rsidR="002A6E2E">
        <w:rPr>
          <w:rFonts w:ascii="Times New Roman" w:eastAsia="Times New Roman" w:hAnsi="Times New Roman" w:cs="Times New Roman"/>
          <w:color w:val="000000"/>
          <w:sz w:val="24"/>
          <w:szCs w:val="24"/>
        </w:rPr>
        <w:t xml:space="preserve">who </w:t>
      </w:r>
      <w:r w:rsidR="006A7ED8" w:rsidRPr="002A6E2E">
        <w:rPr>
          <w:rFonts w:ascii="Times New Roman" w:eastAsia="Times New Roman" w:hAnsi="Times New Roman" w:cs="Times New Roman"/>
          <w:color w:val="000000"/>
          <w:sz w:val="24"/>
          <w:szCs w:val="24"/>
        </w:rPr>
        <w:t xml:space="preserve">talk to others while on </w:t>
      </w:r>
      <w:r w:rsidR="002A6E2E" w:rsidRPr="002A6E2E">
        <w:rPr>
          <w:rFonts w:ascii="Times New Roman" w:eastAsia="Times New Roman" w:hAnsi="Times New Roman" w:cs="Times New Roman"/>
          <w:color w:val="000000"/>
          <w:sz w:val="24"/>
          <w:szCs w:val="24"/>
        </w:rPr>
        <w:t>dog</w:t>
      </w:r>
      <w:r w:rsidR="006A7ED8" w:rsidRPr="002A6E2E">
        <w:rPr>
          <w:rFonts w:ascii="Times New Roman" w:eastAsia="Times New Roman" w:hAnsi="Times New Roman" w:cs="Times New Roman"/>
          <w:color w:val="000000"/>
          <w:sz w:val="24"/>
          <w:szCs w:val="24"/>
        </w:rPr>
        <w:t xml:space="preserve"> </w:t>
      </w:r>
      <w:r w:rsidR="002A0BF1" w:rsidRPr="002A6E2E">
        <w:rPr>
          <w:rFonts w:ascii="Times New Roman" w:eastAsia="Times New Roman" w:hAnsi="Times New Roman" w:cs="Times New Roman"/>
          <w:color w:val="000000"/>
          <w:sz w:val="24"/>
          <w:szCs w:val="24"/>
        </w:rPr>
        <w:t>walk</w:t>
      </w:r>
      <w:r w:rsidR="002A0BF1">
        <w:rPr>
          <w:rFonts w:ascii="Times New Roman" w:eastAsia="Times New Roman" w:hAnsi="Times New Roman" w:cs="Times New Roman"/>
          <w:color w:val="000000"/>
          <w:sz w:val="24"/>
          <w:szCs w:val="24"/>
        </w:rPr>
        <w:t>s</w:t>
      </w:r>
      <w:r w:rsidR="002A0BF1" w:rsidRPr="002A6E2E">
        <w:rPr>
          <w:rFonts w:ascii="Times New Roman" w:eastAsia="Times New Roman" w:hAnsi="Times New Roman" w:cs="Times New Roman"/>
          <w:color w:val="000000"/>
          <w:sz w:val="24"/>
          <w:szCs w:val="24"/>
        </w:rPr>
        <w:t xml:space="preserve"> </w:t>
      </w:r>
      <w:r w:rsidR="002A6E2E" w:rsidRPr="002A6E2E">
        <w:rPr>
          <w:rFonts w:ascii="Times New Roman" w:eastAsia="Times New Roman" w:hAnsi="Times New Roman" w:cs="Times New Roman"/>
          <w:color w:val="000000"/>
          <w:sz w:val="24"/>
          <w:szCs w:val="24"/>
        </w:rPr>
        <w:t xml:space="preserve">report less loneliness than </w:t>
      </w:r>
      <w:r w:rsidR="00AC585B">
        <w:rPr>
          <w:rFonts w:ascii="Times New Roman" w:eastAsia="Times New Roman" w:hAnsi="Times New Roman" w:cs="Times New Roman"/>
          <w:color w:val="000000"/>
          <w:sz w:val="24"/>
          <w:szCs w:val="24"/>
        </w:rPr>
        <w:t>dog walkers</w:t>
      </w:r>
      <w:r w:rsidR="002A6E2E" w:rsidRPr="002A6E2E">
        <w:rPr>
          <w:rFonts w:ascii="Times New Roman" w:eastAsia="Times New Roman" w:hAnsi="Times New Roman" w:cs="Times New Roman"/>
          <w:color w:val="000000"/>
          <w:sz w:val="24"/>
          <w:szCs w:val="24"/>
        </w:rPr>
        <w:t xml:space="preserve"> who do not talk to other</w:t>
      </w:r>
      <w:r w:rsidR="006A7ED8" w:rsidRPr="002A6E2E">
        <w:rPr>
          <w:rFonts w:ascii="Times New Roman" w:eastAsia="Times New Roman" w:hAnsi="Times New Roman" w:cs="Times New Roman"/>
          <w:color w:val="000000"/>
          <w:sz w:val="24"/>
          <w:szCs w:val="24"/>
        </w:rPr>
        <w:t>s</w:t>
      </w:r>
      <w:r w:rsidR="00AC585B">
        <w:rPr>
          <w:rFonts w:ascii="Times New Roman" w:eastAsia="Times New Roman" w:hAnsi="Times New Roman" w:cs="Times New Roman"/>
          <w:color w:val="000000"/>
          <w:sz w:val="24"/>
          <w:szCs w:val="24"/>
        </w:rPr>
        <w:t xml:space="preserve"> </w:t>
      </w:r>
      <w:r w:rsidR="002A0BF1">
        <w:rPr>
          <w:rFonts w:ascii="Times New Roman" w:eastAsia="Times New Roman" w:hAnsi="Times New Roman" w:cs="Times New Roman"/>
          <w:color w:val="000000"/>
          <w:sz w:val="24"/>
          <w:szCs w:val="24"/>
        </w:rPr>
        <w:t xml:space="preserve">during </w:t>
      </w:r>
      <w:r w:rsidR="00AC585B">
        <w:rPr>
          <w:rFonts w:ascii="Times New Roman" w:eastAsia="Times New Roman" w:hAnsi="Times New Roman" w:cs="Times New Roman"/>
          <w:color w:val="000000"/>
          <w:sz w:val="24"/>
          <w:szCs w:val="24"/>
        </w:rPr>
        <w:t>their walks</w:t>
      </w:r>
      <w:r w:rsidR="006A7ED8" w:rsidRPr="002A6E2E">
        <w:rPr>
          <w:rFonts w:ascii="Times New Roman" w:eastAsia="Times New Roman" w:hAnsi="Times New Roman" w:cs="Times New Roman"/>
          <w:color w:val="000000"/>
          <w:sz w:val="24"/>
          <w:szCs w:val="24"/>
        </w:rPr>
        <w:t xml:space="preserve">. </w:t>
      </w:r>
      <w:r w:rsidR="007438F3">
        <w:rPr>
          <w:rFonts w:ascii="Times New Roman" w:eastAsia="Times New Roman" w:hAnsi="Times New Roman" w:cs="Times New Roman"/>
          <w:color w:val="000000"/>
          <w:sz w:val="24"/>
          <w:szCs w:val="24"/>
        </w:rPr>
        <w:t xml:space="preserve">We also found that having a stronger </w:t>
      </w:r>
      <w:r>
        <w:rPr>
          <w:rFonts w:ascii="Times New Roman" w:eastAsia="Times New Roman" w:hAnsi="Times New Roman" w:cs="Times New Roman"/>
          <w:color w:val="000000"/>
          <w:sz w:val="24"/>
          <w:szCs w:val="24"/>
        </w:rPr>
        <w:t>bond</w:t>
      </w:r>
      <w:r w:rsidR="007438F3">
        <w:rPr>
          <w:rFonts w:ascii="Times New Roman" w:eastAsia="Times New Roman" w:hAnsi="Times New Roman" w:cs="Times New Roman"/>
          <w:color w:val="000000"/>
          <w:sz w:val="24"/>
          <w:szCs w:val="24"/>
        </w:rPr>
        <w:t xml:space="preserve"> with one’s dog indirectly increased the frequency of social contacts by increasing the </w:t>
      </w:r>
      <w:r w:rsidR="00C471B4">
        <w:rPr>
          <w:rFonts w:ascii="Times New Roman" w:eastAsia="Times New Roman" w:hAnsi="Times New Roman" w:cs="Times New Roman"/>
          <w:color w:val="000000"/>
          <w:sz w:val="24"/>
          <w:szCs w:val="24"/>
        </w:rPr>
        <w:t xml:space="preserve">length </w:t>
      </w:r>
      <w:r w:rsidR="007438F3">
        <w:rPr>
          <w:rFonts w:ascii="Times New Roman" w:eastAsia="Times New Roman" w:hAnsi="Times New Roman" w:cs="Times New Roman"/>
          <w:color w:val="000000"/>
          <w:sz w:val="24"/>
          <w:szCs w:val="24"/>
        </w:rPr>
        <w:t xml:space="preserve">of time spent dog walking, and that more frequent social interactions </w:t>
      </w:r>
      <w:r w:rsidR="00C471B4">
        <w:rPr>
          <w:rFonts w:ascii="Times New Roman" w:eastAsia="Times New Roman" w:hAnsi="Times New Roman" w:cs="Times New Roman"/>
          <w:color w:val="000000"/>
          <w:sz w:val="24"/>
          <w:szCs w:val="24"/>
        </w:rPr>
        <w:t xml:space="preserve">were </w:t>
      </w:r>
      <w:r w:rsidR="007438F3">
        <w:rPr>
          <w:rFonts w:ascii="Times New Roman" w:eastAsia="Times New Roman" w:hAnsi="Times New Roman" w:cs="Times New Roman"/>
          <w:color w:val="000000"/>
          <w:sz w:val="24"/>
          <w:szCs w:val="24"/>
        </w:rPr>
        <w:t xml:space="preserve">associated with </w:t>
      </w:r>
      <w:r w:rsidR="00C471B4">
        <w:rPr>
          <w:rFonts w:ascii="Times New Roman" w:eastAsia="Times New Roman" w:hAnsi="Times New Roman" w:cs="Times New Roman"/>
          <w:color w:val="000000"/>
          <w:sz w:val="24"/>
          <w:szCs w:val="24"/>
        </w:rPr>
        <w:t xml:space="preserve">greater </w:t>
      </w:r>
      <w:r w:rsidR="007438F3">
        <w:rPr>
          <w:rFonts w:ascii="Times New Roman" w:eastAsia="Times New Roman" w:hAnsi="Times New Roman" w:cs="Times New Roman"/>
          <w:color w:val="000000"/>
          <w:sz w:val="24"/>
          <w:szCs w:val="24"/>
        </w:rPr>
        <w:t>life satisfaction.</w:t>
      </w:r>
    </w:p>
    <w:p w14:paraId="204F6217" w14:textId="77777777"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lastRenderedPageBreak/>
        <w:t>Dog Ownership</w:t>
      </w:r>
    </w:p>
    <w:p w14:paraId="6EEB0C64" w14:textId="697C1BDE" w:rsidR="001568B7" w:rsidRDefault="007438F3" w:rsidP="009646EA">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Non-pet owners were older </w:t>
      </w:r>
      <w:r w:rsidR="009646EA">
        <w:rPr>
          <w:rFonts w:ascii="Times New Roman" w:eastAsia="Times New Roman" w:hAnsi="Times New Roman" w:cs="Times New Roman"/>
          <w:color w:val="000000"/>
          <w:sz w:val="24"/>
          <w:szCs w:val="24"/>
        </w:rPr>
        <w:t xml:space="preserve">and reported lower annual household incomes </w:t>
      </w:r>
      <w:r>
        <w:rPr>
          <w:rFonts w:ascii="Times New Roman" w:eastAsia="Times New Roman" w:hAnsi="Times New Roman" w:cs="Times New Roman"/>
          <w:color w:val="000000"/>
          <w:sz w:val="24"/>
          <w:szCs w:val="24"/>
        </w:rPr>
        <w:t>than the dog owners in our sample. Older adults commonly cite worries about being physically and financially able to care for a dog, or dying before the dog as reasons to not live with one (</w:t>
      </w:r>
      <w:proofErr w:type="spellStart"/>
      <w:r w:rsidR="00943D20">
        <w:rPr>
          <w:rFonts w:ascii="Times New Roman" w:eastAsia="Times New Roman" w:hAnsi="Times New Roman" w:cs="Times New Roman"/>
          <w:color w:val="000000"/>
          <w:sz w:val="24"/>
          <w:szCs w:val="24"/>
        </w:rPr>
        <w:t>Bibbo</w:t>
      </w:r>
      <w:proofErr w:type="spellEnd"/>
      <w:r w:rsidR="00943D20">
        <w:rPr>
          <w:rFonts w:ascii="Times New Roman" w:eastAsia="Times New Roman" w:hAnsi="Times New Roman" w:cs="Times New Roman"/>
          <w:color w:val="000000"/>
          <w:sz w:val="24"/>
          <w:szCs w:val="24"/>
        </w:rPr>
        <w:t xml:space="preserve"> et al., </w:t>
      </w:r>
      <w:r w:rsidR="00B3750E">
        <w:rPr>
          <w:rFonts w:ascii="Times New Roman" w:eastAsia="Times New Roman" w:hAnsi="Times New Roman" w:cs="Times New Roman"/>
          <w:color w:val="000000"/>
          <w:sz w:val="24"/>
          <w:szCs w:val="24"/>
        </w:rPr>
        <w:t xml:space="preserve">2019; </w:t>
      </w:r>
      <w:r>
        <w:rPr>
          <w:rFonts w:ascii="Times New Roman" w:eastAsia="Times New Roman" w:hAnsi="Times New Roman" w:cs="Times New Roman"/>
          <w:color w:val="000000"/>
          <w:sz w:val="24"/>
          <w:szCs w:val="24"/>
        </w:rPr>
        <w:t>Chur-Hansen</w:t>
      </w:r>
      <w:r w:rsidR="00D16CB7">
        <w:rPr>
          <w:rFonts w:ascii="Times New Roman" w:eastAsia="Times New Roman" w:hAnsi="Times New Roman" w:cs="Times New Roman"/>
          <w:color w:val="000000"/>
          <w:sz w:val="24"/>
          <w:szCs w:val="24"/>
        </w:rPr>
        <w:t xml:space="preserve"> et al.</w:t>
      </w:r>
      <w:r>
        <w:rPr>
          <w:rFonts w:ascii="Times New Roman" w:eastAsia="Times New Roman" w:hAnsi="Times New Roman" w:cs="Times New Roman"/>
          <w:color w:val="000000"/>
          <w:sz w:val="24"/>
          <w:szCs w:val="24"/>
        </w:rPr>
        <w:t xml:space="preserve">, 2008). Older adults may </w:t>
      </w:r>
      <w:r w:rsidR="009D460F">
        <w:rPr>
          <w:rFonts w:ascii="Times New Roman" w:eastAsia="Times New Roman" w:hAnsi="Times New Roman" w:cs="Times New Roman"/>
          <w:color w:val="000000"/>
          <w:sz w:val="24"/>
          <w:szCs w:val="24"/>
        </w:rPr>
        <w:t xml:space="preserve">decide against dog ownership after </w:t>
      </w:r>
      <w:r>
        <w:rPr>
          <w:rFonts w:ascii="Times New Roman" w:eastAsia="Times New Roman" w:hAnsi="Times New Roman" w:cs="Times New Roman"/>
          <w:color w:val="000000"/>
          <w:sz w:val="24"/>
          <w:szCs w:val="24"/>
        </w:rPr>
        <w:t xml:space="preserve">careful consideration of the </w:t>
      </w:r>
      <w:r w:rsidR="009D460F">
        <w:rPr>
          <w:rFonts w:ascii="Times New Roman" w:eastAsia="Times New Roman" w:hAnsi="Times New Roman" w:cs="Times New Roman"/>
          <w:color w:val="000000"/>
          <w:sz w:val="24"/>
          <w:szCs w:val="24"/>
        </w:rPr>
        <w:t xml:space="preserve">dog’s </w:t>
      </w:r>
      <w:r>
        <w:rPr>
          <w:rFonts w:ascii="Times New Roman" w:eastAsia="Times New Roman" w:hAnsi="Times New Roman" w:cs="Times New Roman"/>
          <w:color w:val="000000"/>
          <w:sz w:val="24"/>
          <w:szCs w:val="24"/>
        </w:rPr>
        <w:t xml:space="preserve">well-being despite </w:t>
      </w:r>
      <w:r w:rsidR="009D460F">
        <w:rPr>
          <w:rFonts w:ascii="Times New Roman" w:eastAsia="Times New Roman" w:hAnsi="Times New Roman" w:cs="Times New Roman"/>
          <w:color w:val="000000"/>
          <w:sz w:val="24"/>
          <w:szCs w:val="24"/>
        </w:rPr>
        <w:t>wanting a dog</w:t>
      </w:r>
      <w:r>
        <w:rPr>
          <w:rFonts w:ascii="Times New Roman" w:eastAsia="Times New Roman" w:hAnsi="Times New Roman" w:cs="Times New Roman"/>
          <w:color w:val="000000"/>
          <w:sz w:val="24"/>
          <w:szCs w:val="24"/>
        </w:rPr>
        <w:t>.</w:t>
      </w:r>
      <w:r w:rsidR="00DD69CF">
        <w:rPr>
          <w:rFonts w:ascii="Times New Roman" w:eastAsia="Times New Roman" w:hAnsi="Times New Roman" w:cs="Times New Roman"/>
          <w:color w:val="000000"/>
          <w:sz w:val="24"/>
          <w:szCs w:val="24"/>
        </w:rPr>
        <w:t xml:space="preserve"> </w:t>
      </w:r>
      <w:r w:rsidR="009D460F">
        <w:rPr>
          <w:rFonts w:ascii="Times New Roman" w:eastAsia="Times New Roman" w:hAnsi="Times New Roman" w:cs="Times New Roman"/>
          <w:color w:val="000000"/>
          <w:sz w:val="24"/>
          <w:szCs w:val="24"/>
        </w:rPr>
        <w:t>T</w:t>
      </w:r>
      <w:r w:rsidR="00DD69CF">
        <w:rPr>
          <w:rFonts w:ascii="Times New Roman" w:eastAsia="Times New Roman" w:hAnsi="Times New Roman" w:cs="Times New Roman"/>
          <w:color w:val="000000"/>
          <w:sz w:val="24"/>
          <w:szCs w:val="24"/>
        </w:rPr>
        <w:t xml:space="preserve">here were no significant differences between dog owners and non-pet owners in self-rated health, frequency of social contacts, or life satisfaction. </w:t>
      </w:r>
    </w:p>
    <w:p w14:paraId="665C2209" w14:textId="491DB125" w:rsidR="009646EA" w:rsidRPr="009646EA" w:rsidRDefault="009646EA" w:rsidP="009646EA">
      <w:pPr>
        <w:spacing w:after="0" w:line="480" w:lineRule="auto"/>
        <w:rPr>
          <w:rFonts w:ascii="Times New Roman" w:eastAsia="Times New Roman" w:hAnsi="Times New Roman" w:cs="Times New Roman"/>
          <w:i/>
          <w:color w:val="000000"/>
          <w:sz w:val="24"/>
          <w:szCs w:val="24"/>
        </w:rPr>
      </w:pPr>
      <w:r w:rsidRPr="009646EA">
        <w:rPr>
          <w:rFonts w:ascii="Times New Roman" w:eastAsia="Times New Roman" w:hAnsi="Times New Roman" w:cs="Times New Roman"/>
          <w:i/>
          <w:color w:val="000000"/>
          <w:sz w:val="24"/>
          <w:szCs w:val="24"/>
        </w:rPr>
        <w:t>Dog Walking</w:t>
      </w:r>
    </w:p>
    <w:p w14:paraId="1321BE59" w14:textId="2DF7652F" w:rsidR="009646EA" w:rsidRPr="007842B5" w:rsidRDefault="009646EA" w:rsidP="009646EA">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While other studies have </w:t>
      </w:r>
      <w:r w:rsidR="002E1A89">
        <w:rPr>
          <w:rFonts w:ascii="Times New Roman" w:eastAsia="Times New Roman" w:hAnsi="Times New Roman" w:cs="Times New Roman"/>
          <w:color w:val="000000"/>
          <w:sz w:val="24"/>
          <w:szCs w:val="24"/>
        </w:rPr>
        <w:t xml:space="preserve">found </w:t>
      </w:r>
      <w:proofErr w:type="gramStart"/>
      <w:r w:rsidR="002E1A89">
        <w:rPr>
          <w:rFonts w:ascii="Times New Roman" w:eastAsia="Times New Roman" w:hAnsi="Times New Roman" w:cs="Times New Roman"/>
          <w:color w:val="000000"/>
          <w:sz w:val="24"/>
          <w:szCs w:val="24"/>
        </w:rPr>
        <w:t>health</w:t>
      </w:r>
      <w:proofErr w:type="gramEnd"/>
      <w:r w:rsidR="002E1A89">
        <w:rPr>
          <w:rFonts w:ascii="Times New Roman" w:eastAsia="Times New Roman" w:hAnsi="Times New Roman" w:cs="Times New Roman"/>
          <w:color w:val="000000"/>
          <w:sz w:val="24"/>
          <w:szCs w:val="24"/>
        </w:rPr>
        <w:t xml:space="preserve"> benefits associated with dog walking (e.g., </w:t>
      </w:r>
      <w:r w:rsidR="00943D20">
        <w:rPr>
          <w:rFonts w:ascii="Times New Roman" w:eastAsia="Times New Roman" w:hAnsi="Times New Roman" w:cs="Times New Roman"/>
          <w:color w:val="000000"/>
          <w:sz w:val="24"/>
          <w:szCs w:val="24"/>
        </w:rPr>
        <w:t>Curl et al.,</w:t>
      </w:r>
      <w:r w:rsidR="002E1A89">
        <w:rPr>
          <w:rFonts w:ascii="Times New Roman" w:eastAsia="Times New Roman" w:hAnsi="Times New Roman" w:cs="Times New Roman"/>
          <w:color w:val="000000"/>
          <w:sz w:val="24"/>
          <w:szCs w:val="24"/>
        </w:rPr>
        <w:t xml:space="preserve"> </w:t>
      </w:r>
      <w:r w:rsidR="008376BD">
        <w:rPr>
          <w:rFonts w:ascii="Times New Roman" w:eastAsia="Times New Roman" w:hAnsi="Times New Roman" w:cs="Times New Roman"/>
          <w:color w:val="000000"/>
          <w:sz w:val="24"/>
          <w:szCs w:val="24"/>
        </w:rPr>
        <w:t>2017</w:t>
      </w:r>
      <w:r w:rsidR="002E1A89">
        <w:rPr>
          <w:rFonts w:ascii="Times New Roman" w:eastAsia="Times New Roman" w:hAnsi="Times New Roman" w:cs="Times New Roman"/>
          <w:color w:val="000000"/>
          <w:sz w:val="24"/>
          <w:szCs w:val="24"/>
        </w:rPr>
        <w:t xml:space="preserve">), not all dog owners walk their dogs. </w:t>
      </w:r>
      <w:r w:rsidR="00DD69CF">
        <w:rPr>
          <w:rFonts w:ascii="Times New Roman" w:eastAsia="Times New Roman" w:hAnsi="Times New Roman" w:cs="Times New Roman"/>
          <w:color w:val="000000"/>
          <w:sz w:val="24"/>
          <w:szCs w:val="24"/>
        </w:rPr>
        <w:t>Just over sixty percent of our dog-owner subsample walked their dogs. The reasons for not walking a dog vary (e.g., having a fenced yard, an individual’s physical limitations). D</w:t>
      </w:r>
      <w:r w:rsidR="002E1A89">
        <w:rPr>
          <w:rFonts w:ascii="Times New Roman" w:eastAsia="Times New Roman" w:hAnsi="Times New Roman" w:cs="Times New Roman"/>
          <w:color w:val="000000"/>
          <w:sz w:val="24"/>
          <w:szCs w:val="24"/>
        </w:rPr>
        <w:t xml:space="preserve">og characteristics such as poor health, </w:t>
      </w:r>
      <w:r w:rsidR="000A5DC0">
        <w:rPr>
          <w:rFonts w:ascii="Times New Roman" w:eastAsia="Times New Roman" w:hAnsi="Times New Roman" w:cs="Times New Roman"/>
          <w:color w:val="000000"/>
          <w:sz w:val="24"/>
          <w:szCs w:val="24"/>
        </w:rPr>
        <w:t xml:space="preserve">lower energy levels, </w:t>
      </w:r>
      <w:r w:rsidR="002E1A89">
        <w:rPr>
          <w:rFonts w:ascii="Times New Roman" w:eastAsia="Times New Roman" w:hAnsi="Times New Roman" w:cs="Times New Roman"/>
          <w:color w:val="000000"/>
          <w:sz w:val="24"/>
          <w:szCs w:val="24"/>
        </w:rPr>
        <w:t xml:space="preserve">not walking well on a leash, </w:t>
      </w:r>
      <w:r w:rsidR="00104C8A">
        <w:rPr>
          <w:rFonts w:ascii="Times New Roman" w:eastAsia="Times New Roman" w:hAnsi="Times New Roman" w:cs="Times New Roman"/>
          <w:color w:val="000000"/>
          <w:sz w:val="24"/>
          <w:szCs w:val="24"/>
        </w:rPr>
        <w:t xml:space="preserve">being overweight, </w:t>
      </w:r>
      <w:r w:rsidR="002E1A89">
        <w:rPr>
          <w:rFonts w:ascii="Times New Roman" w:eastAsia="Times New Roman" w:hAnsi="Times New Roman" w:cs="Times New Roman"/>
          <w:color w:val="000000"/>
          <w:sz w:val="24"/>
          <w:szCs w:val="24"/>
        </w:rPr>
        <w:t>or aggressive behavior toward other people or animals could make dog walking less feasible or enjoyable</w:t>
      </w:r>
      <w:r w:rsidR="000A5DC0">
        <w:rPr>
          <w:rFonts w:ascii="Times New Roman" w:eastAsia="Times New Roman" w:hAnsi="Times New Roman" w:cs="Times New Roman"/>
          <w:color w:val="000000"/>
          <w:sz w:val="24"/>
          <w:szCs w:val="24"/>
        </w:rPr>
        <w:t xml:space="preserve"> (</w:t>
      </w:r>
      <w:r w:rsidR="004B2565">
        <w:rPr>
          <w:rFonts w:ascii="Times New Roman" w:eastAsia="Times New Roman" w:hAnsi="Times New Roman" w:cs="Times New Roman"/>
          <w:color w:val="000000"/>
          <w:sz w:val="24"/>
          <w:szCs w:val="24"/>
        </w:rPr>
        <w:t>e.g.,</w:t>
      </w:r>
      <w:r w:rsidR="00104C8A">
        <w:rPr>
          <w:rFonts w:ascii="Times New Roman" w:eastAsia="Times New Roman" w:hAnsi="Times New Roman" w:cs="Times New Roman"/>
          <w:color w:val="000000"/>
          <w:sz w:val="24"/>
          <w:szCs w:val="24"/>
        </w:rPr>
        <w:t xml:space="preserve"> </w:t>
      </w:r>
      <w:r w:rsidR="00104C8A" w:rsidRPr="00104C8A">
        <w:rPr>
          <w:rFonts w:ascii="Times New Roman" w:eastAsia="Times New Roman" w:hAnsi="Times New Roman" w:cs="Times New Roman"/>
          <w:color w:val="000000"/>
          <w:sz w:val="24"/>
          <w:szCs w:val="24"/>
        </w:rPr>
        <w:t>German</w:t>
      </w:r>
      <w:r w:rsidR="00D16CB7">
        <w:rPr>
          <w:rFonts w:ascii="Times New Roman" w:eastAsia="Times New Roman" w:hAnsi="Times New Roman" w:cs="Times New Roman"/>
          <w:color w:val="000000"/>
          <w:sz w:val="24"/>
          <w:szCs w:val="24"/>
        </w:rPr>
        <w:t xml:space="preserve"> et al.</w:t>
      </w:r>
      <w:r w:rsidR="00104C8A" w:rsidRPr="00104C8A">
        <w:rPr>
          <w:rFonts w:ascii="Times New Roman" w:eastAsia="Times New Roman" w:hAnsi="Times New Roman" w:cs="Times New Roman"/>
          <w:color w:val="000000"/>
          <w:sz w:val="24"/>
          <w:szCs w:val="24"/>
        </w:rPr>
        <w:t>, 2017</w:t>
      </w:r>
      <w:r w:rsidR="00104C8A">
        <w:rPr>
          <w:rFonts w:ascii="Times New Roman" w:eastAsia="Times New Roman" w:hAnsi="Times New Roman" w:cs="Times New Roman"/>
          <w:color w:val="000000"/>
          <w:sz w:val="24"/>
          <w:szCs w:val="24"/>
        </w:rPr>
        <w:t xml:space="preserve">; </w:t>
      </w:r>
      <w:r w:rsidR="000A5DC0">
        <w:rPr>
          <w:rFonts w:ascii="Times New Roman" w:eastAsia="Times New Roman" w:hAnsi="Times New Roman" w:cs="Times New Roman"/>
          <w:color w:val="000000"/>
          <w:sz w:val="24"/>
          <w:szCs w:val="24"/>
        </w:rPr>
        <w:t>Lim &amp; Rhodes, 2016; Westgarth</w:t>
      </w:r>
      <w:r w:rsidR="00D16CB7">
        <w:rPr>
          <w:rFonts w:ascii="Times New Roman" w:eastAsia="Times New Roman" w:hAnsi="Times New Roman" w:cs="Times New Roman"/>
          <w:color w:val="000000"/>
          <w:sz w:val="24"/>
          <w:szCs w:val="24"/>
        </w:rPr>
        <w:t xml:space="preserve"> et al.</w:t>
      </w:r>
      <w:r w:rsidR="000A5DC0">
        <w:rPr>
          <w:rFonts w:ascii="Times New Roman" w:eastAsia="Times New Roman" w:hAnsi="Times New Roman" w:cs="Times New Roman"/>
          <w:color w:val="000000"/>
          <w:sz w:val="24"/>
          <w:szCs w:val="24"/>
        </w:rPr>
        <w:t>, 2016)</w:t>
      </w:r>
      <w:r w:rsidR="002E1A89">
        <w:rPr>
          <w:rFonts w:ascii="Times New Roman" w:eastAsia="Times New Roman" w:hAnsi="Times New Roman" w:cs="Times New Roman"/>
          <w:color w:val="000000"/>
          <w:sz w:val="24"/>
          <w:szCs w:val="24"/>
        </w:rPr>
        <w:t xml:space="preserve">. </w:t>
      </w:r>
      <w:r w:rsidR="007842B5" w:rsidRPr="007842B5">
        <w:rPr>
          <w:rFonts w:ascii="Times New Roman" w:eastAsia="Times New Roman" w:hAnsi="Times New Roman" w:cs="Times New Roman"/>
          <w:color w:val="000000"/>
          <w:sz w:val="24"/>
          <w:szCs w:val="24"/>
        </w:rPr>
        <w:t xml:space="preserve">Individuals who want to engage in dog walking should take </w:t>
      </w:r>
      <w:r w:rsidR="009D460F">
        <w:rPr>
          <w:rFonts w:ascii="Times New Roman" w:eastAsia="Times New Roman" w:hAnsi="Times New Roman" w:cs="Times New Roman"/>
          <w:color w:val="000000"/>
          <w:sz w:val="24"/>
          <w:szCs w:val="24"/>
        </w:rPr>
        <w:t xml:space="preserve">these factors </w:t>
      </w:r>
      <w:r w:rsidR="007842B5" w:rsidRPr="007842B5">
        <w:rPr>
          <w:rFonts w:ascii="Times New Roman" w:eastAsia="Times New Roman" w:hAnsi="Times New Roman" w:cs="Times New Roman"/>
          <w:color w:val="000000"/>
          <w:sz w:val="24"/>
          <w:szCs w:val="24"/>
        </w:rPr>
        <w:t>into account when acquiring</w:t>
      </w:r>
      <w:r w:rsidR="007842B5" w:rsidRPr="00F36F43">
        <w:rPr>
          <w:rFonts w:ascii="Times New Roman" w:eastAsia="Times New Roman" w:hAnsi="Times New Roman" w:cs="Times New Roman"/>
          <w:color w:val="000000"/>
          <w:sz w:val="24"/>
          <w:szCs w:val="24"/>
        </w:rPr>
        <w:t xml:space="preserve"> a dog.</w:t>
      </w:r>
      <w:r w:rsidR="007842B5">
        <w:rPr>
          <w:rFonts w:ascii="Times New Roman" w:eastAsia="Times New Roman" w:hAnsi="Times New Roman" w:cs="Times New Roman"/>
          <w:color w:val="000000"/>
          <w:sz w:val="24"/>
          <w:szCs w:val="24"/>
        </w:rPr>
        <w:t xml:space="preserve"> </w:t>
      </w:r>
      <w:r w:rsidR="009D460F">
        <w:rPr>
          <w:rFonts w:ascii="Times New Roman" w:eastAsia="Times New Roman" w:hAnsi="Times New Roman" w:cs="Times New Roman"/>
          <w:color w:val="000000"/>
          <w:sz w:val="24"/>
          <w:szCs w:val="24"/>
        </w:rPr>
        <w:t>F</w:t>
      </w:r>
      <w:r w:rsidR="00D1501C" w:rsidRPr="007842B5">
        <w:rPr>
          <w:rFonts w:ascii="Times New Roman" w:hAnsi="Times New Roman" w:cs="Times New Roman"/>
          <w:color w:val="222222"/>
          <w:sz w:val="24"/>
          <w:szCs w:val="24"/>
          <w:shd w:val="clear" w:color="auto" w:fill="FFFFFF"/>
        </w:rPr>
        <w:t xml:space="preserve">urther research </w:t>
      </w:r>
      <w:r w:rsidR="009D460F">
        <w:rPr>
          <w:rFonts w:ascii="Times New Roman" w:hAnsi="Times New Roman" w:cs="Times New Roman"/>
          <w:color w:val="222222"/>
          <w:sz w:val="24"/>
          <w:szCs w:val="24"/>
          <w:shd w:val="clear" w:color="auto" w:fill="FFFFFF"/>
        </w:rPr>
        <w:t xml:space="preserve">needs </w:t>
      </w:r>
      <w:r w:rsidR="00D1501C" w:rsidRPr="007842B5">
        <w:rPr>
          <w:rFonts w:ascii="Times New Roman" w:hAnsi="Times New Roman" w:cs="Times New Roman"/>
          <w:color w:val="222222"/>
          <w:sz w:val="24"/>
          <w:szCs w:val="24"/>
          <w:shd w:val="clear" w:color="auto" w:fill="FFFFFF"/>
        </w:rPr>
        <w:t xml:space="preserve">to assess and better understand the barriers to dog walking, and ways to reduce these barriers. </w:t>
      </w:r>
    </w:p>
    <w:p w14:paraId="2C2801A8" w14:textId="77777777" w:rsidR="001568B7" w:rsidRPr="001B41AE" w:rsidRDefault="007438F3">
      <w:pPr>
        <w:spacing w:after="0" w:line="480" w:lineRule="auto"/>
        <w:rPr>
          <w:rFonts w:ascii="Times New Roman" w:eastAsia="Times New Roman" w:hAnsi="Times New Roman" w:cs="Times New Roman"/>
          <w:sz w:val="24"/>
          <w:szCs w:val="24"/>
        </w:rPr>
      </w:pPr>
      <w:r w:rsidRPr="001B41AE">
        <w:rPr>
          <w:rFonts w:ascii="Times New Roman" w:eastAsia="Times New Roman" w:hAnsi="Times New Roman" w:cs="Times New Roman"/>
          <w:i/>
          <w:color w:val="000000"/>
          <w:sz w:val="24"/>
          <w:szCs w:val="24"/>
          <w:highlight w:val="white"/>
        </w:rPr>
        <w:t>The conceptual model</w:t>
      </w:r>
    </w:p>
    <w:p w14:paraId="0301246F" w14:textId="5730D4C8" w:rsidR="00E324A6" w:rsidRDefault="007438F3" w:rsidP="006133D6">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Our proposed model of dog ownership, bonding, social engagement and life satisfaction was partially supported by our findings, particularly in terms of the interaction effects. However, further testing of the model is warranted through prospective studies. For example, it would be useful to study social engagement and life satisfaction before older adults adopt a dog and </w:t>
      </w:r>
      <w:r w:rsidR="009D460F">
        <w:rPr>
          <w:rFonts w:ascii="Times New Roman" w:eastAsia="Times New Roman" w:hAnsi="Times New Roman" w:cs="Times New Roman"/>
          <w:color w:val="000000"/>
          <w:sz w:val="24"/>
          <w:szCs w:val="24"/>
        </w:rPr>
        <w:t xml:space="preserve">then </w:t>
      </w:r>
      <w:r>
        <w:rPr>
          <w:rFonts w:ascii="Times New Roman" w:eastAsia="Times New Roman" w:hAnsi="Times New Roman" w:cs="Times New Roman"/>
          <w:color w:val="000000"/>
          <w:sz w:val="24"/>
          <w:szCs w:val="24"/>
        </w:rPr>
        <w:lastRenderedPageBreak/>
        <w:t>monitor changes that may subsequently occur over time. Similarly, it would be beneficial to study health in response to adoption of and bonding with a dog. Adoption of a pet was attributed to improvement in general health in an adult sample of previous non-owners; however, this was not a sample of older adults (Serpell, 1991).</w:t>
      </w:r>
      <w:r w:rsidR="00E324A6">
        <w:rPr>
          <w:rFonts w:ascii="Times New Roman" w:eastAsia="Times New Roman" w:hAnsi="Times New Roman" w:cs="Times New Roman"/>
          <w:color w:val="000000"/>
          <w:sz w:val="24"/>
          <w:szCs w:val="24"/>
        </w:rPr>
        <w:t xml:space="preserve"> </w:t>
      </w:r>
      <w:r w:rsidR="005B24FA">
        <w:rPr>
          <w:rFonts w:ascii="Times New Roman" w:eastAsia="Times New Roman" w:hAnsi="Times New Roman" w:cs="Times New Roman"/>
          <w:color w:val="000000"/>
          <w:sz w:val="24"/>
          <w:szCs w:val="24"/>
        </w:rPr>
        <w:t>More recently, companion dogs and cats were found to positively impact the daily lives of older adults living with chronic pain (</w:t>
      </w:r>
      <w:proofErr w:type="spellStart"/>
      <w:r w:rsidR="005B24FA">
        <w:rPr>
          <w:rFonts w:ascii="Times New Roman" w:eastAsia="Times New Roman" w:hAnsi="Times New Roman" w:cs="Times New Roman"/>
          <w:color w:val="000000"/>
          <w:sz w:val="24"/>
          <w:szCs w:val="24"/>
        </w:rPr>
        <w:t>Janevic</w:t>
      </w:r>
      <w:proofErr w:type="spellEnd"/>
      <w:r w:rsidR="00D16CB7">
        <w:rPr>
          <w:rFonts w:ascii="Times New Roman" w:eastAsia="Times New Roman" w:hAnsi="Times New Roman" w:cs="Times New Roman"/>
          <w:color w:val="000000"/>
          <w:sz w:val="24"/>
          <w:szCs w:val="24"/>
        </w:rPr>
        <w:t xml:space="preserve"> et al.</w:t>
      </w:r>
      <w:r w:rsidR="005B24FA">
        <w:rPr>
          <w:rFonts w:ascii="Times New Roman" w:eastAsia="Times New Roman" w:hAnsi="Times New Roman" w:cs="Times New Roman"/>
          <w:color w:val="000000"/>
          <w:sz w:val="24"/>
          <w:szCs w:val="24"/>
        </w:rPr>
        <w:t xml:space="preserve">, 2019). </w:t>
      </w:r>
      <w:proofErr w:type="spellStart"/>
      <w:r w:rsidR="005B24FA">
        <w:rPr>
          <w:rFonts w:ascii="Times New Roman" w:eastAsia="Times New Roman" w:hAnsi="Times New Roman" w:cs="Times New Roman"/>
          <w:color w:val="000000"/>
          <w:sz w:val="24"/>
          <w:szCs w:val="24"/>
        </w:rPr>
        <w:t>Janevic</w:t>
      </w:r>
      <w:proofErr w:type="spellEnd"/>
      <w:r w:rsidR="005B24FA">
        <w:rPr>
          <w:rFonts w:ascii="Times New Roman" w:eastAsia="Times New Roman" w:hAnsi="Times New Roman" w:cs="Times New Roman"/>
          <w:color w:val="000000"/>
          <w:sz w:val="24"/>
          <w:szCs w:val="24"/>
        </w:rPr>
        <w:t xml:space="preserve"> and colleagues found that pet</w:t>
      </w:r>
      <w:r w:rsidR="001F7B92">
        <w:rPr>
          <w:rFonts w:ascii="Times New Roman" w:eastAsia="Times New Roman" w:hAnsi="Times New Roman" w:cs="Times New Roman"/>
          <w:color w:val="000000"/>
          <w:sz w:val="24"/>
          <w:szCs w:val="24"/>
        </w:rPr>
        <w:t>s</w:t>
      </w:r>
      <w:r w:rsidR="005B24FA">
        <w:rPr>
          <w:rFonts w:ascii="Times New Roman" w:eastAsia="Times New Roman" w:hAnsi="Times New Roman" w:cs="Times New Roman"/>
          <w:color w:val="000000"/>
          <w:sz w:val="24"/>
          <w:szCs w:val="24"/>
        </w:rPr>
        <w:t xml:space="preserve"> not only had an impact on mood, daily routines, and activities to manage pain, but also to </w:t>
      </w:r>
      <w:r w:rsidR="00F438EC">
        <w:rPr>
          <w:rFonts w:ascii="Times New Roman" w:eastAsia="Times New Roman" w:hAnsi="Times New Roman" w:cs="Times New Roman"/>
          <w:color w:val="000000"/>
          <w:sz w:val="24"/>
          <w:szCs w:val="24"/>
        </w:rPr>
        <w:t>engage in socializing with other people.</w:t>
      </w:r>
      <w:r w:rsidR="005B24FA">
        <w:rPr>
          <w:rFonts w:ascii="Times New Roman" w:eastAsia="Times New Roman" w:hAnsi="Times New Roman" w:cs="Times New Roman"/>
          <w:color w:val="000000"/>
          <w:sz w:val="24"/>
          <w:szCs w:val="24"/>
        </w:rPr>
        <w:t xml:space="preserve"> </w:t>
      </w:r>
      <w:r w:rsidR="00F438EC">
        <w:rPr>
          <w:rFonts w:ascii="Times New Roman" w:eastAsia="Times New Roman" w:hAnsi="Times New Roman" w:cs="Times New Roman"/>
          <w:color w:val="000000"/>
          <w:sz w:val="24"/>
          <w:szCs w:val="24"/>
        </w:rPr>
        <w:t>L</w:t>
      </w:r>
      <w:r w:rsidR="00E324A6">
        <w:rPr>
          <w:rFonts w:ascii="Times New Roman" w:eastAsia="Times New Roman" w:hAnsi="Times New Roman" w:cs="Times New Roman"/>
          <w:color w:val="000000"/>
          <w:sz w:val="24"/>
          <w:szCs w:val="24"/>
        </w:rPr>
        <w:t xml:space="preserve">ongitudinal research </w:t>
      </w:r>
      <w:r w:rsidR="00F438EC">
        <w:rPr>
          <w:rFonts w:ascii="Times New Roman" w:eastAsia="Times New Roman" w:hAnsi="Times New Roman" w:cs="Times New Roman"/>
          <w:color w:val="000000"/>
          <w:sz w:val="24"/>
          <w:szCs w:val="24"/>
        </w:rPr>
        <w:t>is needed to</w:t>
      </w:r>
      <w:r w:rsidR="00E324A6">
        <w:rPr>
          <w:rFonts w:ascii="Times New Roman" w:eastAsia="Times New Roman" w:hAnsi="Times New Roman" w:cs="Times New Roman"/>
          <w:color w:val="000000"/>
          <w:sz w:val="24"/>
          <w:szCs w:val="24"/>
        </w:rPr>
        <w:t xml:space="preserve"> determine whether </w:t>
      </w:r>
      <w:r w:rsidR="001F7B92">
        <w:rPr>
          <w:rFonts w:ascii="Times New Roman" w:eastAsia="Times New Roman" w:hAnsi="Times New Roman" w:cs="Times New Roman"/>
          <w:color w:val="000000"/>
          <w:sz w:val="24"/>
          <w:szCs w:val="24"/>
        </w:rPr>
        <w:t xml:space="preserve">these </w:t>
      </w:r>
      <w:r w:rsidR="00E324A6">
        <w:rPr>
          <w:rFonts w:ascii="Times New Roman" w:eastAsia="Times New Roman" w:hAnsi="Times New Roman" w:cs="Times New Roman"/>
          <w:color w:val="000000"/>
          <w:sz w:val="24"/>
          <w:szCs w:val="24"/>
        </w:rPr>
        <w:t>relationships alter as one’s physical and/or cognitive ability changes over time.</w:t>
      </w:r>
    </w:p>
    <w:p w14:paraId="7C8E7397" w14:textId="1A148D21" w:rsidR="002E1A89" w:rsidRPr="002A7D9B" w:rsidRDefault="00DD69CF" w:rsidP="002E1A89">
      <w:pPr>
        <w:spacing w:after="0" w:line="480" w:lineRule="auto"/>
        <w:ind w:firstLine="720"/>
        <w:rPr>
          <w:rFonts w:ascii="Times New Roman" w:eastAsia="Times New Roman" w:hAnsi="Times New Roman" w:cs="Times New Roman"/>
          <w:color w:val="000000" w:themeColor="text1"/>
          <w:sz w:val="24"/>
          <w:szCs w:val="24"/>
        </w:rPr>
      </w:pPr>
      <w:r w:rsidRPr="002A7D9B">
        <w:rPr>
          <w:rFonts w:ascii="Times New Roman" w:eastAsia="Times New Roman" w:hAnsi="Times New Roman" w:cs="Times New Roman"/>
          <w:color w:val="000000" w:themeColor="text1"/>
          <w:sz w:val="24"/>
          <w:szCs w:val="24"/>
        </w:rPr>
        <w:t xml:space="preserve">Life </w:t>
      </w:r>
      <w:r w:rsidR="002E1A89" w:rsidRPr="002A7D9B">
        <w:rPr>
          <w:rFonts w:ascii="Times New Roman" w:eastAsia="Times New Roman" w:hAnsi="Times New Roman" w:cs="Times New Roman"/>
          <w:color w:val="000000" w:themeColor="text1"/>
          <w:sz w:val="24"/>
          <w:szCs w:val="24"/>
        </w:rPr>
        <w:t xml:space="preserve">satisfaction is a complex </w:t>
      </w:r>
      <w:r w:rsidR="003E0728" w:rsidRPr="002A7D9B">
        <w:rPr>
          <w:rFonts w:ascii="Times New Roman" w:eastAsia="Times New Roman" w:hAnsi="Times New Roman" w:cs="Times New Roman"/>
          <w:color w:val="000000" w:themeColor="text1"/>
          <w:sz w:val="24"/>
          <w:szCs w:val="24"/>
        </w:rPr>
        <w:t xml:space="preserve">construct, with over 173 </w:t>
      </w:r>
      <w:r w:rsidR="00FC512E" w:rsidRPr="002A7D9B">
        <w:rPr>
          <w:rFonts w:ascii="Times New Roman" w:eastAsia="Times New Roman" w:hAnsi="Times New Roman" w:cs="Times New Roman"/>
          <w:color w:val="000000" w:themeColor="text1"/>
          <w:sz w:val="24"/>
          <w:szCs w:val="24"/>
        </w:rPr>
        <w:t xml:space="preserve">identified domains (Cummins, 1996). </w:t>
      </w:r>
      <w:r w:rsidR="00C85994" w:rsidRPr="002A7D9B">
        <w:rPr>
          <w:rFonts w:ascii="Times New Roman" w:eastAsia="Times New Roman" w:hAnsi="Times New Roman" w:cs="Times New Roman"/>
          <w:color w:val="000000" w:themeColor="text1"/>
          <w:sz w:val="24"/>
          <w:szCs w:val="24"/>
        </w:rPr>
        <w:t xml:space="preserve">These domains include satisfaction with religion, friendships, family life, spare time, neighborhood, work, health, and finances – to name a few (Hsieh, 2003). </w:t>
      </w:r>
      <w:r w:rsidR="002A7D9B" w:rsidRPr="002A7D9B">
        <w:rPr>
          <w:rFonts w:ascii="Times New Roman" w:eastAsia="Times New Roman" w:hAnsi="Times New Roman" w:cs="Times New Roman"/>
          <w:color w:val="000000" w:themeColor="text1"/>
          <w:sz w:val="24"/>
          <w:szCs w:val="24"/>
        </w:rPr>
        <w:t xml:space="preserve">People often experience a meaningful bond with their pets, and </w:t>
      </w:r>
      <w:r w:rsidR="00245724" w:rsidRPr="002A7D9B">
        <w:rPr>
          <w:rFonts w:ascii="Times New Roman" w:eastAsia="Times New Roman" w:hAnsi="Times New Roman" w:cs="Times New Roman"/>
          <w:color w:val="000000" w:themeColor="text1"/>
          <w:sz w:val="24"/>
          <w:szCs w:val="24"/>
        </w:rPr>
        <w:t>pets can listen and provide emotional support for their owners</w:t>
      </w:r>
      <w:r w:rsidR="002A7D9B" w:rsidRPr="002A7D9B">
        <w:rPr>
          <w:rFonts w:ascii="Times New Roman" w:eastAsia="Times New Roman" w:hAnsi="Times New Roman" w:cs="Times New Roman"/>
          <w:color w:val="000000" w:themeColor="text1"/>
          <w:sz w:val="24"/>
          <w:szCs w:val="24"/>
        </w:rPr>
        <w:t xml:space="preserve">; however, </w:t>
      </w:r>
      <w:r w:rsidR="00245724" w:rsidRPr="002A7D9B">
        <w:rPr>
          <w:rFonts w:ascii="Times New Roman" w:eastAsia="Times New Roman" w:hAnsi="Times New Roman" w:cs="Times New Roman"/>
          <w:color w:val="000000" w:themeColor="text1"/>
          <w:sz w:val="24"/>
          <w:szCs w:val="24"/>
        </w:rPr>
        <w:t>this may not replace the need for human confidants when considering one’s overall life satisfaction. This suggests the need for future research to investigate t</w:t>
      </w:r>
      <w:r w:rsidR="002E1A89" w:rsidRPr="002A7D9B">
        <w:rPr>
          <w:rFonts w:ascii="Times New Roman" w:eastAsia="Times New Roman" w:hAnsi="Times New Roman" w:cs="Times New Roman"/>
          <w:color w:val="000000" w:themeColor="text1"/>
          <w:sz w:val="24"/>
          <w:szCs w:val="24"/>
        </w:rPr>
        <w:t xml:space="preserve">he specific domains </w:t>
      </w:r>
      <w:r w:rsidR="00245724" w:rsidRPr="002A7D9B">
        <w:rPr>
          <w:rFonts w:ascii="Times New Roman" w:eastAsia="Times New Roman" w:hAnsi="Times New Roman" w:cs="Times New Roman"/>
          <w:color w:val="000000" w:themeColor="text1"/>
          <w:sz w:val="24"/>
          <w:szCs w:val="24"/>
        </w:rPr>
        <w:t xml:space="preserve">of life satisfaction </w:t>
      </w:r>
      <w:r w:rsidR="002E1A89" w:rsidRPr="002A7D9B">
        <w:rPr>
          <w:rFonts w:ascii="Times New Roman" w:eastAsia="Times New Roman" w:hAnsi="Times New Roman" w:cs="Times New Roman"/>
          <w:color w:val="000000" w:themeColor="text1"/>
          <w:sz w:val="24"/>
          <w:szCs w:val="24"/>
        </w:rPr>
        <w:t xml:space="preserve">that dogs </w:t>
      </w:r>
      <w:r w:rsidR="00245724" w:rsidRPr="002A7D9B">
        <w:rPr>
          <w:rFonts w:ascii="Times New Roman" w:eastAsia="Times New Roman" w:hAnsi="Times New Roman" w:cs="Times New Roman"/>
          <w:color w:val="000000" w:themeColor="text1"/>
          <w:sz w:val="24"/>
          <w:szCs w:val="24"/>
        </w:rPr>
        <w:t xml:space="preserve">(and other types of pets) might </w:t>
      </w:r>
      <w:r w:rsidR="002E1A89" w:rsidRPr="002A7D9B">
        <w:rPr>
          <w:rFonts w:ascii="Times New Roman" w:eastAsia="Times New Roman" w:hAnsi="Times New Roman" w:cs="Times New Roman"/>
          <w:color w:val="000000" w:themeColor="text1"/>
          <w:sz w:val="24"/>
          <w:szCs w:val="24"/>
        </w:rPr>
        <w:t>influence</w:t>
      </w:r>
      <w:r w:rsidR="00245724" w:rsidRPr="002A7D9B">
        <w:rPr>
          <w:rFonts w:ascii="Times New Roman" w:eastAsia="Times New Roman" w:hAnsi="Times New Roman" w:cs="Times New Roman"/>
          <w:color w:val="000000" w:themeColor="text1"/>
          <w:sz w:val="24"/>
          <w:szCs w:val="24"/>
        </w:rPr>
        <w:t xml:space="preserve">. </w:t>
      </w:r>
      <w:r w:rsidR="00AE0D40">
        <w:rPr>
          <w:rFonts w:ascii="Times New Roman" w:eastAsia="Times New Roman" w:hAnsi="Times New Roman" w:cs="Times New Roman"/>
          <w:color w:val="000000" w:themeColor="text1"/>
          <w:sz w:val="24"/>
          <w:szCs w:val="24"/>
        </w:rPr>
        <w:t xml:space="preserve">For example, </w:t>
      </w:r>
      <w:r w:rsidR="00505CE4">
        <w:rPr>
          <w:rFonts w:ascii="Times New Roman" w:eastAsia="Times New Roman" w:hAnsi="Times New Roman" w:cs="Times New Roman"/>
          <w:color w:val="000000" w:themeColor="text1"/>
          <w:sz w:val="24"/>
          <w:szCs w:val="24"/>
        </w:rPr>
        <w:t xml:space="preserve">dogs </w:t>
      </w:r>
      <w:r w:rsidR="001F7B92">
        <w:rPr>
          <w:rFonts w:ascii="Times New Roman" w:eastAsia="Times New Roman" w:hAnsi="Times New Roman" w:cs="Times New Roman"/>
          <w:color w:val="000000" w:themeColor="text1"/>
          <w:sz w:val="24"/>
          <w:szCs w:val="24"/>
        </w:rPr>
        <w:t>may serve</w:t>
      </w:r>
      <w:r w:rsidR="00AE0D40">
        <w:rPr>
          <w:rFonts w:ascii="Times New Roman" w:eastAsia="Times New Roman" w:hAnsi="Times New Roman" w:cs="Times New Roman"/>
          <w:color w:val="000000" w:themeColor="text1"/>
          <w:sz w:val="24"/>
          <w:szCs w:val="24"/>
        </w:rPr>
        <w:t xml:space="preserve"> </w:t>
      </w:r>
      <w:r w:rsidR="001F7B92">
        <w:rPr>
          <w:rFonts w:ascii="Times New Roman" w:eastAsia="Times New Roman" w:hAnsi="Times New Roman" w:cs="Times New Roman"/>
          <w:color w:val="000000" w:themeColor="text1"/>
          <w:sz w:val="24"/>
          <w:szCs w:val="24"/>
        </w:rPr>
        <w:t xml:space="preserve">as </w:t>
      </w:r>
      <w:r w:rsidR="00AE0D40">
        <w:rPr>
          <w:rFonts w:ascii="Times New Roman" w:eastAsia="Times New Roman" w:hAnsi="Times New Roman" w:cs="Times New Roman"/>
          <w:color w:val="000000" w:themeColor="text1"/>
          <w:sz w:val="24"/>
          <w:szCs w:val="24"/>
        </w:rPr>
        <w:t>a topic of conversation across generations within families</w:t>
      </w:r>
      <w:r w:rsidR="001F7B92">
        <w:rPr>
          <w:rFonts w:ascii="Times New Roman" w:eastAsia="Times New Roman" w:hAnsi="Times New Roman" w:cs="Times New Roman"/>
          <w:color w:val="000000" w:themeColor="text1"/>
          <w:sz w:val="24"/>
          <w:szCs w:val="24"/>
        </w:rPr>
        <w:t xml:space="preserve">, between friends, and in </w:t>
      </w:r>
      <w:r w:rsidR="00AE0D40">
        <w:rPr>
          <w:rFonts w:ascii="Times New Roman" w:eastAsia="Times New Roman" w:hAnsi="Times New Roman" w:cs="Times New Roman"/>
          <w:color w:val="000000" w:themeColor="text1"/>
          <w:sz w:val="24"/>
          <w:szCs w:val="24"/>
        </w:rPr>
        <w:t>neighborhoods.</w:t>
      </w:r>
    </w:p>
    <w:p w14:paraId="10C1F04D" w14:textId="2176F2C6" w:rsidR="002E1A89" w:rsidRPr="002A7D9B" w:rsidRDefault="00245724" w:rsidP="006133D6">
      <w:pPr>
        <w:spacing w:after="0" w:line="480" w:lineRule="auto"/>
        <w:rPr>
          <w:rFonts w:ascii="Times New Roman" w:eastAsia="Times New Roman" w:hAnsi="Times New Roman" w:cs="Times New Roman"/>
          <w:color w:val="000000" w:themeColor="text1"/>
          <w:sz w:val="24"/>
          <w:szCs w:val="24"/>
        </w:rPr>
      </w:pPr>
      <w:r w:rsidRPr="002A7D9B">
        <w:rPr>
          <w:rFonts w:ascii="Times New Roman" w:eastAsia="Times New Roman" w:hAnsi="Times New Roman" w:cs="Times New Roman"/>
          <w:color w:val="000000" w:themeColor="text1"/>
          <w:sz w:val="24"/>
          <w:szCs w:val="24"/>
        </w:rPr>
        <w:tab/>
      </w:r>
      <w:r w:rsidR="00E324A6" w:rsidRPr="002A7D9B">
        <w:rPr>
          <w:rFonts w:ascii="Times New Roman" w:eastAsia="Times New Roman" w:hAnsi="Times New Roman" w:cs="Times New Roman"/>
          <w:color w:val="000000" w:themeColor="text1"/>
          <w:sz w:val="24"/>
          <w:szCs w:val="24"/>
        </w:rPr>
        <w:t>Our study raises questions about who benefits most from dog walking</w:t>
      </w:r>
      <w:r w:rsidR="00C54693" w:rsidRPr="002A7D9B">
        <w:rPr>
          <w:rFonts w:ascii="Times New Roman" w:eastAsia="Times New Roman" w:hAnsi="Times New Roman" w:cs="Times New Roman"/>
          <w:color w:val="000000" w:themeColor="text1"/>
          <w:sz w:val="24"/>
          <w:szCs w:val="24"/>
        </w:rPr>
        <w:t>, in terms of social interactions</w:t>
      </w:r>
      <w:r w:rsidR="00E324A6" w:rsidRPr="002A7D9B">
        <w:rPr>
          <w:rFonts w:ascii="Times New Roman" w:eastAsia="Times New Roman" w:hAnsi="Times New Roman" w:cs="Times New Roman"/>
          <w:color w:val="000000" w:themeColor="text1"/>
          <w:sz w:val="24"/>
          <w:szCs w:val="24"/>
        </w:rPr>
        <w:t>. For example, extroverts may be more inclined to talk to other people that they encounter while dog walking</w:t>
      </w:r>
      <w:r w:rsidR="006133D6" w:rsidRPr="002A7D9B">
        <w:rPr>
          <w:rFonts w:ascii="Times New Roman" w:eastAsia="Times New Roman" w:hAnsi="Times New Roman" w:cs="Times New Roman"/>
          <w:color w:val="000000" w:themeColor="text1"/>
          <w:sz w:val="24"/>
          <w:szCs w:val="24"/>
        </w:rPr>
        <w:t xml:space="preserve"> than introverts</w:t>
      </w:r>
      <w:r w:rsidR="00E324A6" w:rsidRPr="002A7D9B">
        <w:rPr>
          <w:rFonts w:ascii="Times New Roman" w:eastAsia="Times New Roman" w:hAnsi="Times New Roman" w:cs="Times New Roman"/>
          <w:color w:val="000000" w:themeColor="text1"/>
          <w:sz w:val="24"/>
          <w:szCs w:val="24"/>
        </w:rPr>
        <w:t xml:space="preserve">. On the other hand, individuals who are introverted or shy may be approached by others because of </w:t>
      </w:r>
      <w:r w:rsidR="001731E0">
        <w:rPr>
          <w:rFonts w:ascii="Times New Roman" w:eastAsia="Times New Roman" w:hAnsi="Times New Roman" w:cs="Times New Roman"/>
          <w:color w:val="000000" w:themeColor="text1"/>
          <w:sz w:val="24"/>
          <w:szCs w:val="24"/>
        </w:rPr>
        <w:t>the</w:t>
      </w:r>
      <w:r w:rsidR="00E324A6" w:rsidRPr="002A7D9B">
        <w:rPr>
          <w:rFonts w:ascii="Times New Roman" w:eastAsia="Times New Roman" w:hAnsi="Times New Roman" w:cs="Times New Roman"/>
          <w:color w:val="000000" w:themeColor="text1"/>
          <w:sz w:val="24"/>
          <w:szCs w:val="24"/>
        </w:rPr>
        <w:t xml:space="preserve"> dog</w:t>
      </w:r>
      <w:r w:rsidR="001731E0">
        <w:rPr>
          <w:rFonts w:ascii="Times New Roman" w:eastAsia="Times New Roman" w:hAnsi="Times New Roman" w:cs="Times New Roman"/>
          <w:color w:val="000000" w:themeColor="text1"/>
          <w:sz w:val="24"/>
          <w:szCs w:val="24"/>
        </w:rPr>
        <w:t>’s presence</w:t>
      </w:r>
      <w:r w:rsidR="00E324A6" w:rsidRPr="002A7D9B">
        <w:rPr>
          <w:rFonts w:ascii="Times New Roman" w:eastAsia="Times New Roman" w:hAnsi="Times New Roman" w:cs="Times New Roman"/>
          <w:color w:val="000000" w:themeColor="text1"/>
          <w:sz w:val="24"/>
          <w:szCs w:val="24"/>
        </w:rPr>
        <w:t xml:space="preserve"> and thus engage in </w:t>
      </w:r>
      <w:r w:rsidR="006133D6" w:rsidRPr="002A7D9B">
        <w:rPr>
          <w:rFonts w:ascii="Times New Roman" w:eastAsia="Times New Roman" w:hAnsi="Times New Roman" w:cs="Times New Roman"/>
          <w:color w:val="000000" w:themeColor="text1"/>
          <w:sz w:val="24"/>
          <w:szCs w:val="24"/>
        </w:rPr>
        <w:t xml:space="preserve">social </w:t>
      </w:r>
      <w:r w:rsidR="00E324A6" w:rsidRPr="002A7D9B">
        <w:rPr>
          <w:rFonts w:ascii="Times New Roman" w:eastAsia="Times New Roman" w:hAnsi="Times New Roman" w:cs="Times New Roman"/>
          <w:color w:val="000000" w:themeColor="text1"/>
          <w:sz w:val="24"/>
          <w:szCs w:val="24"/>
        </w:rPr>
        <w:t xml:space="preserve">interactions that </w:t>
      </w:r>
      <w:r w:rsidR="001731E0">
        <w:rPr>
          <w:rFonts w:ascii="Times New Roman" w:eastAsia="Times New Roman" w:hAnsi="Times New Roman" w:cs="Times New Roman"/>
          <w:color w:val="000000" w:themeColor="text1"/>
          <w:sz w:val="24"/>
          <w:szCs w:val="24"/>
        </w:rPr>
        <w:t>may</w:t>
      </w:r>
      <w:r w:rsidR="00E324A6" w:rsidRPr="002A7D9B">
        <w:rPr>
          <w:rFonts w:ascii="Times New Roman" w:eastAsia="Times New Roman" w:hAnsi="Times New Roman" w:cs="Times New Roman"/>
          <w:color w:val="000000" w:themeColor="text1"/>
          <w:sz w:val="24"/>
          <w:szCs w:val="24"/>
        </w:rPr>
        <w:t xml:space="preserve"> not have otherwise occurred.</w:t>
      </w:r>
      <w:r w:rsidR="006133D6" w:rsidRPr="002A7D9B">
        <w:rPr>
          <w:rFonts w:ascii="Times New Roman" w:eastAsia="Times New Roman" w:hAnsi="Times New Roman" w:cs="Times New Roman"/>
          <w:color w:val="000000" w:themeColor="text1"/>
          <w:sz w:val="24"/>
          <w:szCs w:val="24"/>
        </w:rPr>
        <w:t xml:space="preserve"> </w:t>
      </w:r>
      <w:r w:rsidR="001731E0">
        <w:rPr>
          <w:rFonts w:ascii="Times New Roman" w:eastAsia="Times New Roman" w:hAnsi="Times New Roman" w:cs="Times New Roman"/>
          <w:color w:val="000000"/>
          <w:sz w:val="24"/>
          <w:szCs w:val="24"/>
        </w:rPr>
        <w:t>T</w:t>
      </w:r>
      <w:r w:rsidR="002A7D9B">
        <w:rPr>
          <w:rFonts w:ascii="Times New Roman" w:eastAsia="Times New Roman" w:hAnsi="Times New Roman" w:cs="Times New Roman"/>
          <w:color w:val="000000"/>
          <w:sz w:val="24"/>
          <w:szCs w:val="24"/>
        </w:rPr>
        <w:t xml:space="preserve">here is literature to suggest that individuals’ </w:t>
      </w:r>
      <w:r w:rsidR="002A7D9B">
        <w:rPr>
          <w:rFonts w:ascii="Times New Roman" w:eastAsia="Times New Roman" w:hAnsi="Times New Roman" w:cs="Times New Roman"/>
          <w:color w:val="000000"/>
          <w:sz w:val="24"/>
          <w:szCs w:val="24"/>
        </w:rPr>
        <w:lastRenderedPageBreak/>
        <w:t>personality characteristics (including introversion/extroversion) are associated with the species of pet they identify with (e.g., Gosling</w:t>
      </w:r>
      <w:r w:rsidR="00D16CB7">
        <w:rPr>
          <w:rFonts w:ascii="Times New Roman" w:eastAsia="Times New Roman" w:hAnsi="Times New Roman" w:cs="Times New Roman"/>
          <w:color w:val="000000"/>
          <w:sz w:val="24"/>
          <w:szCs w:val="24"/>
        </w:rPr>
        <w:t xml:space="preserve"> et al.</w:t>
      </w:r>
      <w:r w:rsidR="002A7D9B">
        <w:rPr>
          <w:rFonts w:ascii="Times New Roman" w:eastAsia="Times New Roman" w:hAnsi="Times New Roman" w:cs="Times New Roman"/>
          <w:color w:val="000000"/>
          <w:sz w:val="24"/>
          <w:szCs w:val="24"/>
        </w:rPr>
        <w:t xml:space="preserve">, 2010) and can mediate the relationship between pet ownership and well-being outcomes (Bao &amp; </w:t>
      </w:r>
      <w:proofErr w:type="spellStart"/>
      <w:r w:rsidR="002A7D9B">
        <w:rPr>
          <w:rFonts w:ascii="Times New Roman" w:eastAsia="Times New Roman" w:hAnsi="Times New Roman" w:cs="Times New Roman"/>
          <w:color w:val="000000"/>
          <w:sz w:val="24"/>
          <w:szCs w:val="24"/>
        </w:rPr>
        <w:t>Schreer</w:t>
      </w:r>
      <w:proofErr w:type="spellEnd"/>
      <w:r w:rsidR="002A7D9B">
        <w:rPr>
          <w:rFonts w:ascii="Times New Roman" w:eastAsia="Times New Roman" w:hAnsi="Times New Roman" w:cs="Times New Roman"/>
          <w:color w:val="000000"/>
          <w:sz w:val="24"/>
          <w:szCs w:val="24"/>
        </w:rPr>
        <w:t>, 2016). This is beyond the scope of the present study but poses interesting avenues for future research using complex theoretical models.</w:t>
      </w:r>
    </w:p>
    <w:p w14:paraId="0F3C1CDE" w14:textId="4A1EACFC" w:rsidR="001568B7" w:rsidRPr="002A7D9B" w:rsidRDefault="007438F3">
      <w:pPr>
        <w:spacing w:after="0" w:line="480" w:lineRule="auto"/>
        <w:jc w:val="both"/>
        <w:rPr>
          <w:rFonts w:ascii="Times New Roman" w:eastAsia="Times New Roman" w:hAnsi="Times New Roman" w:cs="Times New Roman"/>
          <w:color w:val="000000" w:themeColor="text1"/>
          <w:sz w:val="24"/>
          <w:szCs w:val="24"/>
        </w:rPr>
      </w:pPr>
      <w:r w:rsidRPr="002A7D9B">
        <w:rPr>
          <w:rFonts w:ascii="Times New Roman" w:eastAsia="Times New Roman" w:hAnsi="Times New Roman" w:cs="Times New Roman"/>
          <w:i/>
          <w:color w:val="000000" w:themeColor="text1"/>
          <w:sz w:val="24"/>
          <w:szCs w:val="24"/>
        </w:rPr>
        <w:t>Limitations</w:t>
      </w:r>
    </w:p>
    <w:p w14:paraId="7D2AC948" w14:textId="33EA20D2" w:rsidR="00D9209F" w:rsidRDefault="007438F3">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are a number of limitations </w:t>
      </w:r>
      <w:r w:rsidR="005255D7">
        <w:rPr>
          <w:rFonts w:ascii="Times New Roman" w:eastAsia="Times New Roman" w:hAnsi="Times New Roman" w:cs="Times New Roman"/>
          <w:color w:val="000000"/>
          <w:sz w:val="24"/>
          <w:szCs w:val="24"/>
        </w:rPr>
        <w:t xml:space="preserve">in </w:t>
      </w:r>
      <w:r>
        <w:rPr>
          <w:rFonts w:ascii="Times New Roman" w:eastAsia="Times New Roman" w:hAnsi="Times New Roman" w:cs="Times New Roman"/>
          <w:color w:val="000000"/>
          <w:sz w:val="24"/>
          <w:szCs w:val="24"/>
        </w:rPr>
        <w:t>this study. First, since the pet</w:t>
      </w:r>
      <w:r w:rsidR="006E06EA">
        <w:rPr>
          <w:rFonts w:ascii="Times New Roman" w:eastAsia="Times New Roman" w:hAnsi="Times New Roman" w:cs="Times New Roman"/>
          <w:color w:val="000000"/>
          <w:sz w:val="24"/>
          <w:szCs w:val="24"/>
        </w:rPr>
        <w:t>-related</w:t>
      </w:r>
      <w:r>
        <w:rPr>
          <w:rFonts w:ascii="Times New Roman" w:eastAsia="Times New Roman" w:hAnsi="Times New Roman" w:cs="Times New Roman"/>
          <w:color w:val="000000"/>
          <w:sz w:val="24"/>
          <w:szCs w:val="24"/>
        </w:rPr>
        <w:t xml:space="preserve"> </w:t>
      </w:r>
      <w:r w:rsidR="00D57D4A">
        <w:rPr>
          <w:rFonts w:ascii="Times New Roman" w:eastAsia="Times New Roman" w:hAnsi="Times New Roman" w:cs="Times New Roman"/>
          <w:color w:val="000000"/>
          <w:sz w:val="24"/>
          <w:szCs w:val="24"/>
        </w:rPr>
        <w:t xml:space="preserve">questions </w:t>
      </w:r>
      <w:r>
        <w:rPr>
          <w:rFonts w:ascii="Times New Roman" w:eastAsia="Times New Roman" w:hAnsi="Times New Roman" w:cs="Times New Roman"/>
          <w:color w:val="000000"/>
          <w:sz w:val="24"/>
          <w:szCs w:val="24"/>
        </w:rPr>
        <w:t xml:space="preserve">are only available in one wave of </w:t>
      </w:r>
      <w:r w:rsidR="00316481">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HRS</w:t>
      </w:r>
      <w:r w:rsidR="00316481">
        <w:rPr>
          <w:rFonts w:ascii="Times New Roman" w:eastAsia="Times New Roman" w:hAnsi="Times New Roman" w:cs="Times New Roman"/>
          <w:color w:val="000000"/>
          <w:sz w:val="24"/>
          <w:szCs w:val="24"/>
        </w:rPr>
        <w:t>, our</w:t>
      </w:r>
      <w:r w:rsidR="00D57D4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study is cross-sectional. As such, results must be interpreted with caution. Nonetheless our results pose useful associations that warrant testing with prospective studies. Second, our sample is fairly small because </w:t>
      </w:r>
      <w:r w:rsidR="00316481">
        <w:rPr>
          <w:rFonts w:ascii="Times New Roman" w:eastAsia="Times New Roman" w:hAnsi="Times New Roman" w:cs="Times New Roman"/>
          <w:color w:val="000000"/>
          <w:sz w:val="24"/>
          <w:szCs w:val="24"/>
        </w:rPr>
        <w:t>it was</w:t>
      </w:r>
      <w:r w:rsidR="00D57D4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limited to those selected </w:t>
      </w:r>
      <w:r w:rsidR="00316481">
        <w:rPr>
          <w:rFonts w:ascii="Times New Roman" w:eastAsia="Times New Roman" w:hAnsi="Times New Roman" w:cs="Times New Roman"/>
          <w:color w:val="000000"/>
          <w:sz w:val="24"/>
          <w:szCs w:val="24"/>
        </w:rPr>
        <w:t xml:space="preserve">to complete </w:t>
      </w:r>
      <w:r>
        <w:rPr>
          <w:rFonts w:ascii="Times New Roman" w:eastAsia="Times New Roman" w:hAnsi="Times New Roman" w:cs="Times New Roman"/>
          <w:color w:val="000000"/>
          <w:sz w:val="24"/>
          <w:szCs w:val="24"/>
        </w:rPr>
        <w:t xml:space="preserve">the Human-Animal Interaction module. However, this issue is attenuated </w:t>
      </w:r>
      <w:r w:rsidR="001F7B92">
        <w:rPr>
          <w:rFonts w:ascii="Times New Roman" w:eastAsia="Times New Roman" w:hAnsi="Times New Roman" w:cs="Times New Roman"/>
          <w:color w:val="000000"/>
          <w:sz w:val="24"/>
          <w:szCs w:val="24"/>
        </w:rPr>
        <w:t>by</w:t>
      </w:r>
      <w:r>
        <w:rPr>
          <w:rFonts w:ascii="Times New Roman" w:eastAsia="Times New Roman" w:hAnsi="Times New Roman" w:cs="Times New Roman"/>
          <w:color w:val="000000"/>
          <w:sz w:val="24"/>
          <w:szCs w:val="24"/>
        </w:rPr>
        <w:t xml:space="preserve"> the HRS sampling methodology and the random selection for the HAI module. </w:t>
      </w:r>
      <w:r w:rsidR="00D9209F">
        <w:rPr>
          <w:rFonts w:ascii="Times New Roman" w:eastAsia="Times New Roman" w:hAnsi="Times New Roman" w:cs="Times New Roman"/>
          <w:color w:val="000000"/>
          <w:sz w:val="24"/>
          <w:szCs w:val="24"/>
        </w:rPr>
        <w:t xml:space="preserve">Third, </w:t>
      </w:r>
      <w:r w:rsidR="00B05846">
        <w:rPr>
          <w:rFonts w:ascii="Times New Roman" w:eastAsia="Times New Roman" w:hAnsi="Times New Roman" w:cs="Times New Roman"/>
          <w:color w:val="000000"/>
          <w:sz w:val="24"/>
          <w:szCs w:val="24"/>
        </w:rPr>
        <w:t xml:space="preserve">ideally our models would have controlled for social support, but unfortunately </w:t>
      </w:r>
      <w:r w:rsidR="00B05846" w:rsidRPr="00B05846">
        <w:rPr>
          <w:rFonts w:ascii="Times New Roman" w:hAnsi="Times New Roman" w:cs="Times New Roman"/>
          <w:color w:val="222222"/>
          <w:sz w:val="24"/>
          <w:szCs w:val="24"/>
          <w:shd w:val="clear" w:color="auto" w:fill="FFFFFF"/>
        </w:rPr>
        <w:t>HRS only asks the</w:t>
      </w:r>
      <w:r w:rsidR="001F7B92">
        <w:rPr>
          <w:rFonts w:ascii="Times New Roman" w:hAnsi="Times New Roman" w:cs="Times New Roman"/>
          <w:color w:val="222222"/>
          <w:sz w:val="24"/>
          <w:szCs w:val="24"/>
          <w:shd w:val="clear" w:color="auto" w:fill="FFFFFF"/>
        </w:rPr>
        <w:t>se</w:t>
      </w:r>
      <w:r w:rsidR="00B05846" w:rsidRPr="00B05846">
        <w:rPr>
          <w:rFonts w:ascii="Times New Roman" w:hAnsi="Times New Roman" w:cs="Times New Roman"/>
          <w:color w:val="222222"/>
          <w:sz w:val="24"/>
          <w:szCs w:val="24"/>
          <w:shd w:val="clear" w:color="auto" w:fill="FFFFFF"/>
        </w:rPr>
        <w:t xml:space="preserve"> </w:t>
      </w:r>
      <w:r w:rsidR="001F7B92">
        <w:rPr>
          <w:rFonts w:ascii="Times New Roman" w:hAnsi="Times New Roman" w:cs="Times New Roman"/>
          <w:color w:val="222222"/>
          <w:sz w:val="24"/>
          <w:szCs w:val="24"/>
          <w:shd w:val="clear" w:color="auto" w:fill="FFFFFF"/>
        </w:rPr>
        <w:t>questions</w:t>
      </w:r>
      <w:r w:rsidR="00B05846" w:rsidRPr="00B05846">
        <w:rPr>
          <w:rFonts w:ascii="Times New Roman" w:hAnsi="Times New Roman" w:cs="Times New Roman"/>
          <w:color w:val="222222"/>
          <w:sz w:val="24"/>
          <w:szCs w:val="24"/>
          <w:shd w:val="clear" w:color="auto" w:fill="FFFFFF"/>
        </w:rPr>
        <w:t xml:space="preserve"> for half of the participants in 2012 and this would have dramatically lowered our sample size</w:t>
      </w:r>
      <w:r w:rsidR="00B05846" w:rsidRPr="00E46215">
        <w:rPr>
          <w:rFonts w:ascii="Times New Roman" w:hAnsi="Times New Roman" w:cs="Times New Roman"/>
          <w:color w:val="222222"/>
          <w:sz w:val="24"/>
          <w:szCs w:val="24"/>
          <w:shd w:val="clear" w:color="auto" w:fill="FFFFFF"/>
        </w:rPr>
        <w:t xml:space="preserve">. Fourth, </w:t>
      </w:r>
      <w:r w:rsidR="005429A4">
        <w:rPr>
          <w:rFonts w:ascii="Times New Roman" w:eastAsia="Times New Roman" w:hAnsi="Times New Roman" w:cs="Times New Roman"/>
          <w:color w:val="000000"/>
          <w:sz w:val="24"/>
          <w:szCs w:val="24"/>
        </w:rPr>
        <w:t>our models do not account for dog characteristics, such as poor health or aggressive behavior, which might limit the ability to engage in dog walking or in stopping to talk with other people</w:t>
      </w:r>
      <w:r w:rsidR="00064EC5">
        <w:rPr>
          <w:rFonts w:ascii="Times New Roman" w:eastAsia="Times New Roman" w:hAnsi="Times New Roman" w:cs="Times New Roman"/>
          <w:color w:val="000000"/>
          <w:sz w:val="24"/>
          <w:szCs w:val="24"/>
        </w:rPr>
        <w:t xml:space="preserve"> while dog walking</w:t>
      </w:r>
      <w:r w:rsidR="005429A4">
        <w:rPr>
          <w:rFonts w:ascii="Times New Roman" w:eastAsia="Times New Roman" w:hAnsi="Times New Roman" w:cs="Times New Roman"/>
          <w:color w:val="000000"/>
          <w:sz w:val="24"/>
          <w:szCs w:val="24"/>
        </w:rPr>
        <w:t>.</w:t>
      </w:r>
      <w:r w:rsidR="005B24FA">
        <w:rPr>
          <w:rFonts w:ascii="Times New Roman" w:eastAsia="Times New Roman" w:hAnsi="Times New Roman" w:cs="Times New Roman"/>
          <w:color w:val="000000"/>
          <w:sz w:val="24"/>
          <w:szCs w:val="24"/>
        </w:rPr>
        <w:t xml:space="preserve"> F</w:t>
      </w:r>
      <w:r w:rsidR="00B05846">
        <w:rPr>
          <w:rFonts w:ascii="Times New Roman" w:eastAsia="Times New Roman" w:hAnsi="Times New Roman" w:cs="Times New Roman"/>
          <w:color w:val="000000"/>
          <w:sz w:val="24"/>
          <w:szCs w:val="24"/>
        </w:rPr>
        <w:t>ifth</w:t>
      </w:r>
      <w:r w:rsidR="005B24FA">
        <w:rPr>
          <w:rFonts w:ascii="Times New Roman" w:eastAsia="Times New Roman" w:hAnsi="Times New Roman" w:cs="Times New Roman"/>
          <w:color w:val="000000"/>
          <w:sz w:val="24"/>
          <w:szCs w:val="24"/>
        </w:rPr>
        <w:t>, we did not account for neighborhood characteristics which may have</w:t>
      </w:r>
      <w:r w:rsidR="0005301D">
        <w:rPr>
          <w:rFonts w:ascii="Times New Roman" w:eastAsia="Times New Roman" w:hAnsi="Times New Roman" w:cs="Times New Roman"/>
          <w:color w:val="000000"/>
          <w:sz w:val="24"/>
          <w:szCs w:val="24"/>
        </w:rPr>
        <w:t xml:space="preserve"> </w:t>
      </w:r>
      <w:r w:rsidR="005B24FA">
        <w:rPr>
          <w:rFonts w:ascii="Times New Roman" w:eastAsia="Times New Roman" w:hAnsi="Times New Roman" w:cs="Times New Roman"/>
          <w:color w:val="000000"/>
          <w:sz w:val="24"/>
          <w:szCs w:val="24"/>
        </w:rPr>
        <w:t>had an impact on our results (Kim et al., 2020).</w:t>
      </w:r>
    </w:p>
    <w:p w14:paraId="102C3BBB" w14:textId="37F9DBCD" w:rsidR="001568B7" w:rsidRDefault="00B05846">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Sixth</w:t>
      </w:r>
      <w:r w:rsidR="007438F3">
        <w:rPr>
          <w:rFonts w:ascii="Times New Roman" w:eastAsia="Times New Roman" w:hAnsi="Times New Roman" w:cs="Times New Roman"/>
          <w:color w:val="000000"/>
          <w:sz w:val="24"/>
          <w:szCs w:val="24"/>
        </w:rPr>
        <w:t xml:space="preserve">, measurement of </w:t>
      </w:r>
      <w:r w:rsidR="00D9209F">
        <w:rPr>
          <w:rFonts w:ascii="Times New Roman" w:eastAsia="Times New Roman" w:hAnsi="Times New Roman" w:cs="Times New Roman"/>
          <w:color w:val="000000"/>
          <w:sz w:val="24"/>
          <w:szCs w:val="24"/>
        </w:rPr>
        <w:t xml:space="preserve">life satisfaction, </w:t>
      </w:r>
      <w:r w:rsidR="007438F3">
        <w:rPr>
          <w:rFonts w:ascii="Times New Roman" w:eastAsia="Times New Roman" w:hAnsi="Times New Roman" w:cs="Times New Roman"/>
          <w:color w:val="000000"/>
          <w:sz w:val="24"/>
          <w:szCs w:val="24"/>
        </w:rPr>
        <w:t xml:space="preserve">pet bonding and social interaction variables were less than ideal. For example, </w:t>
      </w:r>
      <w:r w:rsidR="00D9209F">
        <w:rPr>
          <w:rFonts w:ascii="Times New Roman" w:eastAsia="Times New Roman" w:hAnsi="Times New Roman" w:cs="Times New Roman"/>
          <w:color w:val="000000"/>
          <w:sz w:val="24"/>
          <w:szCs w:val="24"/>
        </w:rPr>
        <w:t xml:space="preserve">life satisfaction was assessed using a single 5-point item asking about overall satisfaction rather than domain-specific satisfaction, such as satisfaction with one’s level of social engagement. </w:t>
      </w:r>
      <w:r w:rsidR="00F46879">
        <w:rPr>
          <w:rFonts w:ascii="Times New Roman" w:eastAsia="Times New Roman" w:hAnsi="Times New Roman" w:cs="Times New Roman"/>
          <w:color w:val="000000"/>
          <w:sz w:val="24"/>
          <w:szCs w:val="24"/>
        </w:rPr>
        <w:t xml:space="preserve">In addition, while </w:t>
      </w:r>
      <w:r w:rsidR="007438F3">
        <w:rPr>
          <w:rFonts w:ascii="Times New Roman" w:eastAsia="Times New Roman" w:hAnsi="Times New Roman" w:cs="Times New Roman"/>
          <w:color w:val="000000"/>
          <w:sz w:val="24"/>
          <w:szCs w:val="24"/>
        </w:rPr>
        <w:t xml:space="preserve">pet bonding was assessed using six items, </w:t>
      </w:r>
      <w:r w:rsidR="00D9209F">
        <w:rPr>
          <w:rFonts w:ascii="Times New Roman" w:eastAsia="Times New Roman" w:hAnsi="Times New Roman" w:cs="Times New Roman"/>
          <w:color w:val="000000"/>
          <w:sz w:val="24"/>
          <w:szCs w:val="24"/>
        </w:rPr>
        <w:t xml:space="preserve">these were </w:t>
      </w:r>
      <w:r w:rsidR="00D57D4A">
        <w:rPr>
          <w:rFonts w:ascii="Times New Roman" w:eastAsia="Times New Roman" w:hAnsi="Times New Roman" w:cs="Times New Roman"/>
          <w:color w:val="000000"/>
          <w:sz w:val="24"/>
          <w:szCs w:val="24"/>
        </w:rPr>
        <w:t xml:space="preserve">items were </w:t>
      </w:r>
      <w:r w:rsidR="00D9209F">
        <w:rPr>
          <w:rFonts w:ascii="Times New Roman" w:eastAsia="Times New Roman" w:hAnsi="Times New Roman" w:cs="Times New Roman"/>
          <w:color w:val="000000"/>
          <w:sz w:val="24"/>
          <w:szCs w:val="24"/>
        </w:rPr>
        <w:t xml:space="preserve">dichotomous </w:t>
      </w:r>
      <w:r w:rsidR="007438F3">
        <w:rPr>
          <w:rFonts w:ascii="Times New Roman" w:eastAsia="Times New Roman" w:hAnsi="Times New Roman" w:cs="Times New Roman"/>
          <w:color w:val="000000"/>
          <w:sz w:val="24"/>
          <w:szCs w:val="24"/>
        </w:rPr>
        <w:t>which limited variability in the pet bond</w:t>
      </w:r>
      <w:r w:rsidR="00AE7B2C">
        <w:rPr>
          <w:rFonts w:ascii="Times New Roman" w:eastAsia="Times New Roman" w:hAnsi="Times New Roman" w:cs="Times New Roman"/>
          <w:color w:val="000000"/>
          <w:sz w:val="24"/>
          <w:szCs w:val="24"/>
        </w:rPr>
        <w:t>, and the scale h</w:t>
      </w:r>
      <w:r w:rsidR="00FC0AE7">
        <w:rPr>
          <w:rFonts w:ascii="Times New Roman" w:eastAsia="Times New Roman" w:hAnsi="Times New Roman" w:cs="Times New Roman"/>
          <w:color w:val="000000"/>
          <w:sz w:val="24"/>
          <w:szCs w:val="24"/>
        </w:rPr>
        <w:t>ad</w:t>
      </w:r>
      <w:r w:rsidR="00AE7B2C">
        <w:rPr>
          <w:rFonts w:ascii="Times New Roman" w:eastAsia="Times New Roman" w:hAnsi="Times New Roman" w:cs="Times New Roman"/>
          <w:color w:val="000000"/>
          <w:sz w:val="24"/>
          <w:szCs w:val="24"/>
        </w:rPr>
        <w:t xml:space="preserve"> a relatively low internal consistency</w:t>
      </w:r>
      <w:r w:rsidR="00D9209F">
        <w:rPr>
          <w:rFonts w:ascii="Times New Roman" w:eastAsia="Times New Roman" w:hAnsi="Times New Roman" w:cs="Times New Roman"/>
          <w:color w:val="000000"/>
          <w:sz w:val="24"/>
          <w:szCs w:val="24"/>
        </w:rPr>
        <w:t xml:space="preserve">. Further, </w:t>
      </w:r>
      <w:r w:rsidR="007438F3">
        <w:rPr>
          <w:rFonts w:ascii="Times New Roman" w:eastAsia="Times New Roman" w:hAnsi="Times New Roman" w:cs="Times New Roman"/>
          <w:color w:val="000000"/>
          <w:sz w:val="24"/>
          <w:szCs w:val="24"/>
        </w:rPr>
        <w:t xml:space="preserve">the measure for frequency of social contact was </w:t>
      </w:r>
      <w:r w:rsidR="007438F3">
        <w:rPr>
          <w:rFonts w:ascii="Times New Roman" w:eastAsia="Times New Roman" w:hAnsi="Times New Roman" w:cs="Times New Roman"/>
          <w:color w:val="000000"/>
          <w:sz w:val="24"/>
          <w:szCs w:val="24"/>
        </w:rPr>
        <w:lastRenderedPageBreak/>
        <w:t>limited to face-to-face interactions with neighbors. Research using the same HRS dataset indicated that participation on social network websites can be a significant form of social engagement for older adults (Yu</w:t>
      </w:r>
      <w:r w:rsidR="00D16CB7">
        <w:rPr>
          <w:rFonts w:ascii="Times New Roman" w:eastAsia="Times New Roman" w:hAnsi="Times New Roman" w:cs="Times New Roman"/>
          <w:color w:val="000000"/>
          <w:sz w:val="24"/>
          <w:szCs w:val="24"/>
        </w:rPr>
        <w:t xml:space="preserve"> et al.</w:t>
      </w:r>
      <w:r w:rsidR="007438F3">
        <w:rPr>
          <w:rFonts w:ascii="Times New Roman" w:eastAsia="Times New Roman" w:hAnsi="Times New Roman" w:cs="Times New Roman"/>
          <w:color w:val="000000"/>
          <w:sz w:val="24"/>
          <w:szCs w:val="24"/>
        </w:rPr>
        <w:t xml:space="preserve">, 2016), but our models </w:t>
      </w:r>
      <w:r w:rsidR="00642A1A">
        <w:rPr>
          <w:rFonts w:ascii="Times New Roman" w:eastAsia="Times New Roman" w:hAnsi="Times New Roman" w:cs="Times New Roman"/>
          <w:color w:val="000000"/>
          <w:sz w:val="24"/>
          <w:szCs w:val="24"/>
        </w:rPr>
        <w:t xml:space="preserve">were </w:t>
      </w:r>
      <w:r w:rsidR="007438F3">
        <w:rPr>
          <w:rFonts w:ascii="Times New Roman" w:eastAsia="Times New Roman" w:hAnsi="Times New Roman" w:cs="Times New Roman"/>
          <w:color w:val="000000"/>
          <w:sz w:val="24"/>
          <w:szCs w:val="24"/>
        </w:rPr>
        <w:t xml:space="preserve">not </w:t>
      </w:r>
      <w:r w:rsidR="00642A1A">
        <w:rPr>
          <w:rFonts w:ascii="Times New Roman" w:eastAsia="Times New Roman" w:hAnsi="Times New Roman" w:cs="Times New Roman"/>
          <w:color w:val="000000"/>
          <w:sz w:val="24"/>
          <w:szCs w:val="24"/>
        </w:rPr>
        <w:t xml:space="preserve">able to </w:t>
      </w:r>
      <w:r w:rsidR="007438F3">
        <w:rPr>
          <w:rFonts w:ascii="Times New Roman" w:eastAsia="Times New Roman" w:hAnsi="Times New Roman" w:cs="Times New Roman"/>
          <w:color w:val="000000"/>
          <w:sz w:val="24"/>
          <w:szCs w:val="24"/>
        </w:rPr>
        <w:t>account for this type of communication.</w:t>
      </w:r>
      <w:r w:rsidR="00D9209F">
        <w:rPr>
          <w:rFonts w:ascii="Times New Roman" w:eastAsia="Times New Roman" w:hAnsi="Times New Roman" w:cs="Times New Roman"/>
          <w:color w:val="000000"/>
          <w:sz w:val="24"/>
          <w:szCs w:val="24"/>
        </w:rPr>
        <w:t xml:space="preserve"> </w:t>
      </w:r>
    </w:p>
    <w:p w14:paraId="397D3DC3" w14:textId="6A20FC33" w:rsidR="002047C2" w:rsidRPr="002047C2" w:rsidRDefault="002047C2" w:rsidP="002047C2">
      <w:pPr>
        <w:spacing w:after="0" w:line="480" w:lineRule="auto"/>
        <w:rPr>
          <w:rFonts w:ascii="Times New Roman" w:eastAsia="Times New Roman" w:hAnsi="Times New Roman" w:cs="Times New Roman"/>
          <w:i/>
          <w:color w:val="000000"/>
          <w:sz w:val="24"/>
          <w:szCs w:val="24"/>
        </w:rPr>
      </w:pPr>
      <w:r w:rsidRPr="002047C2">
        <w:rPr>
          <w:rFonts w:ascii="Times New Roman" w:eastAsia="Times New Roman" w:hAnsi="Times New Roman" w:cs="Times New Roman"/>
          <w:i/>
          <w:color w:val="000000"/>
          <w:sz w:val="24"/>
          <w:szCs w:val="24"/>
        </w:rPr>
        <w:t>Study Implications</w:t>
      </w:r>
    </w:p>
    <w:p w14:paraId="793666B2" w14:textId="4224A06C" w:rsidR="00584E05" w:rsidRDefault="002047C2" w:rsidP="002047C2">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Given the link between social isolation</w:t>
      </w:r>
      <w:r w:rsidR="0019382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poor health and well-being</w:t>
      </w:r>
      <w:r w:rsidR="002A7D9B">
        <w:rPr>
          <w:rFonts w:ascii="Times New Roman" w:eastAsia="Times New Roman" w:hAnsi="Times New Roman" w:cs="Times New Roman"/>
          <w:color w:val="000000"/>
          <w:sz w:val="24"/>
          <w:szCs w:val="24"/>
        </w:rPr>
        <w:t xml:space="preserve"> (e.g., Janke</w:t>
      </w:r>
      <w:r w:rsidR="00510BD9">
        <w:rPr>
          <w:rFonts w:ascii="Times New Roman" w:eastAsia="Times New Roman" w:hAnsi="Times New Roman" w:cs="Times New Roman"/>
          <w:color w:val="000000"/>
          <w:sz w:val="24"/>
          <w:szCs w:val="24"/>
        </w:rPr>
        <w:t xml:space="preserve"> et al.</w:t>
      </w:r>
      <w:r w:rsidR="002A7D9B">
        <w:rPr>
          <w:rFonts w:ascii="Times New Roman" w:eastAsia="Times New Roman" w:hAnsi="Times New Roman" w:cs="Times New Roman"/>
          <w:color w:val="000000"/>
          <w:sz w:val="24"/>
          <w:szCs w:val="24"/>
        </w:rPr>
        <w:t>, 2008)</w:t>
      </w:r>
      <w:r>
        <w:rPr>
          <w:rFonts w:ascii="Times New Roman" w:eastAsia="Times New Roman" w:hAnsi="Times New Roman" w:cs="Times New Roman"/>
          <w:color w:val="000000"/>
          <w:sz w:val="24"/>
          <w:szCs w:val="24"/>
        </w:rPr>
        <w:t xml:space="preserve">, social isolation is a public health concern. Local governments can work to reduce isolation of older adults </w:t>
      </w:r>
      <w:r w:rsidR="0019382D">
        <w:rPr>
          <w:rFonts w:ascii="Times New Roman" w:eastAsia="Times New Roman" w:hAnsi="Times New Roman" w:cs="Times New Roman"/>
          <w:color w:val="000000"/>
          <w:sz w:val="24"/>
          <w:szCs w:val="24"/>
        </w:rPr>
        <w:t xml:space="preserve">by </w:t>
      </w:r>
      <w:r>
        <w:rPr>
          <w:rFonts w:ascii="Times New Roman" w:eastAsia="Times New Roman" w:hAnsi="Times New Roman" w:cs="Times New Roman"/>
          <w:color w:val="000000"/>
          <w:sz w:val="24"/>
          <w:szCs w:val="24"/>
        </w:rPr>
        <w:t>promoting neighborhood walkability, including dog-walkability (Chen</w:t>
      </w:r>
      <w:r w:rsidR="00D16CB7">
        <w:rPr>
          <w:rFonts w:ascii="Times New Roman" w:eastAsia="Times New Roman" w:hAnsi="Times New Roman" w:cs="Times New Roman"/>
          <w:color w:val="000000"/>
          <w:sz w:val="24"/>
          <w:szCs w:val="24"/>
        </w:rPr>
        <w:t xml:space="preserve"> et al.</w:t>
      </w:r>
      <w:r>
        <w:rPr>
          <w:rFonts w:ascii="Times New Roman" w:eastAsia="Times New Roman" w:hAnsi="Times New Roman" w:cs="Times New Roman"/>
          <w:color w:val="000000"/>
          <w:sz w:val="24"/>
          <w:szCs w:val="24"/>
        </w:rPr>
        <w:t xml:space="preserve">, 2019; Mendes de </w:t>
      </w:r>
      <w:r w:rsidRPr="00584E05">
        <w:rPr>
          <w:rFonts w:ascii="Times New Roman" w:eastAsia="Times New Roman" w:hAnsi="Times New Roman" w:cs="Times New Roman"/>
          <w:color w:val="000000"/>
          <w:sz w:val="24"/>
          <w:szCs w:val="24"/>
        </w:rPr>
        <w:t xml:space="preserve">Leon et al., 2009). In turn, </w:t>
      </w:r>
      <w:r w:rsidR="00D1501C" w:rsidRPr="00584E05">
        <w:rPr>
          <w:rFonts w:ascii="Times New Roman" w:eastAsia="Times New Roman" w:hAnsi="Times New Roman" w:cs="Times New Roman"/>
          <w:color w:val="000000"/>
          <w:sz w:val="24"/>
          <w:szCs w:val="24"/>
        </w:rPr>
        <w:t>dogs</w:t>
      </w:r>
      <w:r w:rsidRPr="00584E05">
        <w:rPr>
          <w:rFonts w:ascii="Times New Roman" w:eastAsia="Times New Roman" w:hAnsi="Times New Roman" w:cs="Times New Roman"/>
          <w:color w:val="000000"/>
          <w:sz w:val="24"/>
          <w:szCs w:val="24"/>
        </w:rPr>
        <w:t xml:space="preserve"> increase the friendliness of the neighborhood as a whole, and increase feelings of safety of residents in the broader community (Wood</w:t>
      </w:r>
      <w:r w:rsidR="00D16CB7" w:rsidRPr="00584E05">
        <w:rPr>
          <w:rFonts w:ascii="Times New Roman" w:eastAsia="Times New Roman" w:hAnsi="Times New Roman" w:cs="Times New Roman"/>
          <w:color w:val="000000"/>
          <w:sz w:val="24"/>
          <w:szCs w:val="24"/>
        </w:rPr>
        <w:t xml:space="preserve"> et al.</w:t>
      </w:r>
      <w:r w:rsidRPr="00584E05">
        <w:rPr>
          <w:rFonts w:ascii="Times New Roman" w:eastAsia="Times New Roman" w:hAnsi="Times New Roman" w:cs="Times New Roman"/>
          <w:color w:val="000000"/>
          <w:sz w:val="24"/>
          <w:szCs w:val="24"/>
        </w:rPr>
        <w:t>, 200</w:t>
      </w:r>
      <w:r w:rsidR="00FD1C69" w:rsidRPr="00584E05">
        <w:rPr>
          <w:rFonts w:ascii="Times New Roman" w:eastAsia="Times New Roman" w:hAnsi="Times New Roman" w:cs="Times New Roman"/>
          <w:color w:val="000000"/>
          <w:sz w:val="24"/>
          <w:szCs w:val="24"/>
        </w:rPr>
        <w:t>7</w:t>
      </w:r>
      <w:r w:rsidRPr="00584E05">
        <w:rPr>
          <w:rFonts w:ascii="Times New Roman" w:eastAsia="Times New Roman" w:hAnsi="Times New Roman" w:cs="Times New Roman"/>
          <w:color w:val="000000"/>
          <w:sz w:val="24"/>
          <w:szCs w:val="24"/>
        </w:rPr>
        <w:t>)</w:t>
      </w:r>
      <w:r w:rsidR="00584E05" w:rsidRPr="00584E05">
        <w:rPr>
          <w:rFonts w:ascii="Times New Roman" w:eastAsia="Times New Roman" w:hAnsi="Times New Roman" w:cs="Times New Roman"/>
          <w:color w:val="000000"/>
          <w:sz w:val="24"/>
          <w:szCs w:val="24"/>
        </w:rPr>
        <w:t xml:space="preserve">, and dog parks are associated with higher </w:t>
      </w:r>
      <w:r w:rsidR="00584E05" w:rsidRPr="00B05846">
        <w:rPr>
          <w:rFonts w:ascii="Times New Roman" w:hAnsi="Times New Roman" w:cs="Times New Roman"/>
          <w:sz w:val="24"/>
          <w:szCs w:val="24"/>
        </w:rPr>
        <w:t>perceived neighborhood social cohesion</w:t>
      </w:r>
      <w:r w:rsidR="00584E05" w:rsidRPr="00B05846">
        <w:rPr>
          <w:rFonts w:ascii="Times New Roman" w:hAnsi="Times New Roman" w:cs="Times New Roman"/>
          <w:color w:val="000000"/>
          <w:sz w:val="24"/>
          <w:szCs w:val="24"/>
        </w:rPr>
        <w:t xml:space="preserve"> (</w:t>
      </w:r>
      <w:r w:rsidR="00584E05" w:rsidRPr="00584E05">
        <w:rPr>
          <w:rFonts w:ascii="Times New Roman" w:hAnsi="Times New Roman" w:cs="Times New Roman"/>
          <w:color w:val="222222"/>
          <w:sz w:val="24"/>
          <w:szCs w:val="24"/>
          <w:shd w:val="clear" w:color="auto" w:fill="FFFFFF"/>
        </w:rPr>
        <w:t xml:space="preserve">Gómez et al., 2018). </w:t>
      </w:r>
      <w:r w:rsidR="007438F3">
        <w:rPr>
          <w:rFonts w:ascii="Times New Roman" w:eastAsia="Times New Roman" w:hAnsi="Times New Roman" w:cs="Times New Roman"/>
          <w:color w:val="000000"/>
          <w:sz w:val="24"/>
          <w:szCs w:val="24"/>
        </w:rPr>
        <w:t>Neighborhoods’ physical and environmental characteristics have been found to impact older adults’ health and well-being (Oswald</w:t>
      </w:r>
      <w:r w:rsidR="00D16CB7">
        <w:rPr>
          <w:rFonts w:ascii="Times New Roman" w:eastAsia="Times New Roman" w:hAnsi="Times New Roman" w:cs="Times New Roman"/>
          <w:color w:val="000000"/>
          <w:sz w:val="24"/>
          <w:szCs w:val="24"/>
        </w:rPr>
        <w:t xml:space="preserve"> et al.</w:t>
      </w:r>
      <w:r w:rsidR="007438F3">
        <w:rPr>
          <w:rFonts w:ascii="Times New Roman" w:eastAsia="Times New Roman" w:hAnsi="Times New Roman" w:cs="Times New Roman"/>
          <w:color w:val="000000"/>
          <w:sz w:val="24"/>
          <w:szCs w:val="24"/>
        </w:rPr>
        <w:t>, 2011; Spring, 2018; Yen</w:t>
      </w:r>
      <w:r w:rsidR="00D16CB7">
        <w:rPr>
          <w:rFonts w:ascii="Times New Roman" w:eastAsia="Times New Roman" w:hAnsi="Times New Roman" w:cs="Times New Roman"/>
          <w:color w:val="000000"/>
          <w:sz w:val="24"/>
          <w:szCs w:val="24"/>
        </w:rPr>
        <w:t xml:space="preserve"> et al.</w:t>
      </w:r>
      <w:r w:rsidR="007438F3">
        <w:rPr>
          <w:rFonts w:ascii="Times New Roman" w:eastAsia="Times New Roman" w:hAnsi="Times New Roman" w:cs="Times New Roman"/>
          <w:color w:val="000000"/>
          <w:sz w:val="24"/>
          <w:szCs w:val="24"/>
        </w:rPr>
        <w:t>, 2009)</w:t>
      </w:r>
      <w:r w:rsidR="00376894">
        <w:rPr>
          <w:rFonts w:ascii="Times New Roman" w:eastAsia="Times New Roman" w:hAnsi="Times New Roman" w:cs="Times New Roman"/>
          <w:color w:val="000000"/>
          <w:sz w:val="24"/>
          <w:szCs w:val="24"/>
        </w:rPr>
        <w:t xml:space="preserve"> and possibly the likelihood of being a </w:t>
      </w:r>
      <w:r w:rsidR="00D1501C">
        <w:rPr>
          <w:rFonts w:ascii="Times New Roman" w:eastAsia="Times New Roman" w:hAnsi="Times New Roman" w:cs="Times New Roman"/>
          <w:color w:val="000000"/>
          <w:sz w:val="24"/>
          <w:szCs w:val="24"/>
        </w:rPr>
        <w:t>dog</w:t>
      </w:r>
      <w:r w:rsidR="00376894">
        <w:rPr>
          <w:rFonts w:ascii="Times New Roman" w:eastAsia="Times New Roman" w:hAnsi="Times New Roman" w:cs="Times New Roman"/>
          <w:color w:val="000000"/>
          <w:sz w:val="24"/>
          <w:szCs w:val="24"/>
        </w:rPr>
        <w:t xml:space="preserve"> owner</w:t>
      </w:r>
      <w:r w:rsidR="007438F3">
        <w:rPr>
          <w:rFonts w:ascii="Times New Roman" w:eastAsia="Times New Roman" w:hAnsi="Times New Roman" w:cs="Times New Roman"/>
          <w:color w:val="000000"/>
          <w:sz w:val="24"/>
          <w:szCs w:val="24"/>
        </w:rPr>
        <w:t xml:space="preserve">. Safety may also impact the degree to which older individuals engage in their neighborhoods (Choi &amp; Matz-Costa, 2018). </w:t>
      </w:r>
    </w:p>
    <w:p w14:paraId="5227C602" w14:textId="2C0E0067" w:rsidR="002047C2" w:rsidRPr="00665B8B" w:rsidRDefault="00584E05" w:rsidP="00943D20">
      <w:pPr>
        <w:spacing w:after="0" w:line="480" w:lineRule="auto"/>
        <w:ind w:firstLine="720"/>
        <w:rPr>
          <w:rFonts w:ascii="Times New Roman" w:eastAsia="Times New Roman" w:hAnsi="Times New Roman" w:cs="Times New Roman"/>
          <w:color w:val="000000"/>
          <w:sz w:val="24"/>
          <w:szCs w:val="24"/>
        </w:rPr>
      </w:pPr>
      <w:r w:rsidRPr="00622D6C">
        <w:rPr>
          <w:rFonts w:ascii="Times New Roman" w:eastAsia="Times New Roman" w:hAnsi="Times New Roman" w:cs="Times New Roman"/>
          <w:color w:val="000000"/>
          <w:sz w:val="24"/>
          <w:szCs w:val="24"/>
        </w:rPr>
        <w:t>Communities can promote dog walking</w:t>
      </w:r>
      <w:r w:rsidR="00030C3C" w:rsidRPr="00622D6C">
        <w:rPr>
          <w:rFonts w:ascii="Times New Roman" w:eastAsia="Times New Roman" w:hAnsi="Times New Roman" w:cs="Times New Roman"/>
          <w:color w:val="000000"/>
          <w:sz w:val="24"/>
          <w:szCs w:val="24"/>
        </w:rPr>
        <w:t xml:space="preserve"> by</w:t>
      </w:r>
      <w:r w:rsidR="0019382D" w:rsidRPr="00622D6C">
        <w:rPr>
          <w:rFonts w:ascii="Times New Roman" w:eastAsia="Times New Roman" w:hAnsi="Times New Roman" w:cs="Times New Roman"/>
          <w:color w:val="000000"/>
          <w:sz w:val="24"/>
          <w:szCs w:val="24"/>
        </w:rPr>
        <w:t xml:space="preserve"> offer</w:t>
      </w:r>
      <w:r w:rsidR="00AE7B2C">
        <w:rPr>
          <w:rFonts w:ascii="Times New Roman" w:eastAsia="Times New Roman" w:hAnsi="Times New Roman" w:cs="Times New Roman"/>
          <w:color w:val="000000"/>
          <w:sz w:val="24"/>
          <w:szCs w:val="24"/>
        </w:rPr>
        <w:t>ing</w:t>
      </w:r>
      <w:r w:rsidR="0019382D" w:rsidRPr="00622D6C">
        <w:rPr>
          <w:rFonts w:ascii="Times New Roman" w:eastAsia="Times New Roman" w:hAnsi="Times New Roman" w:cs="Times New Roman"/>
          <w:color w:val="000000"/>
          <w:sz w:val="24"/>
          <w:szCs w:val="24"/>
        </w:rPr>
        <w:t xml:space="preserve"> dog walking programs and events that increase the awareness of dog walking as a physical activity</w:t>
      </w:r>
      <w:r w:rsidR="00E96505" w:rsidRPr="00665B8B">
        <w:rPr>
          <w:rFonts w:ascii="Times New Roman" w:eastAsia="Times New Roman" w:hAnsi="Times New Roman" w:cs="Times New Roman"/>
          <w:color w:val="000000"/>
          <w:sz w:val="24"/>
          <w:szCs w:val="24"/>
        </w:rPr>
        <w:t xml:space="preserve">. They can also </w:t>
      </w:r>
      <w:r w:rsidR="0019382D" w:rsidRPr="00622D6C">
        <w:rPr>
          <w:rFonts w:ascii="Times New Roman" w:eastAsia="Times New Roman" w:hAnsi="Times New Roman" w:cs="Times New Roman"/>
          <w:color w:val="000000"/>
          <w:sz w:val="24"/>
          <w:szCs w:val="24"/>
        </w:rPr>
        <w:t>creat</w:t>
      </w:r>
      <w:r w:rsidR="00E96505" w:rsidRPr="00665B8B">
        <w:rPr>
          <w:rFonts w:ascii="Times New Roman" w:eastAsia="Times New Roman" w:hAnsi="Times New Roman" w:cs="Times New Roman"/>
          <w:color w:val="000000"/>
          <w:sz w:val="24"/>
          <w:szCs w:val="24"/>
        </w:rPr>
        <w:t>e</w:t>
      </w:r>
      <w:r w:rsidR="0019382D" w:rsidRPr="00622D6C">
        <w:rPr>
          <w:rFonts w:ascii="Times New Roman" w:eastAsia="Times New Roman" w:hAnsi="Times New Roman" w:cs="Times New Roman"/>
          <w:color w:val="000000"/>
          <w:sz w:val="24"/>
          <w:szCs w:val="24"/>
        </w:rPr>
        <w:t xml:space="preserve"> opportunities for dog</w:t>
      </w:r>
      <w:r w:rsidR="00622D6C" w:rsidRPr="00665B8B">
        <w:rPr>
          <w:rFonts w:ascii="Times New Roman" w:eastAsia="Times New Roman" w:hAnsi="Times New Roman" w:cs="Times New Roman"/>
          <w:color w:val="000000"/>
          <w:sz w:val="24"/>
          <w:szCs w:val="24"/>
        </w:rPr>
        <w:t xml:space="preserve">-related </w:t>
      </w:r>
      <w:r w:rsidR="0019382D" w:rsidRPr="00622D6C">
        <w:rPr>
          <w:rFonts w:ascii="Times New Roman" w:eastAsia="Times New Roman" w:hAnsi="Times New Roman" w:cs="Times New Roman"/>
          <w:color w:val="000000"/>
          <w:sz w:val="24"/>
          <w:szCs w:val="24"/>
        </w:rPr>
        <w:t>social engagement</w:t>
      </w:r>
      <w:r w:rsidR="00622D6C" w:rsidRPr="00665B8B">
        <w:rPr>
          <w:rFonts w:ascii="Times New Roman" w:eastAsia="Times New Roman" w:hAnsi="Times New Roman" w:cs="Times New Roman"/>
          <w:color w:val="000000"/>
          <w:sz w:val="24"/>
          <w:szCs w:val="24"/>
        </w:rPr>
        <w:t xml:space="preserve">, such as human interactions at dog parks. </w:t>
      </w:r>
      <w:r w:rsidR="0019382D" w:rsidRPr="00622D6C">
        <w:rPr>
          <w:rFonts w:ascii="Times New Roman" w:eastAsia="Times New Roman" w:hAnsi="Times New Roman" w:cs="Times New Roman"/>
          <w:color w:val="000000"/>
          <w:sz w:val="24"/>
          <w:szCs w:val="24"/>
        </w:rPr>
        <w:t xml:space="preserve">Models for </w:t>
      </w:r>
      <w:r w:rsidR="00622D6C" w:rsidRPr="00665B8B">
        <w:rPr>
          <w:rFonts w:ascii="Times New Roman" w:eastAsia="Times New Roman" w:hAnsi="Times New Roman" w:cs="Times New Roman"/>
          <w:color w:val="000000"/>
          <w:sz w:val="24"/>
          <w:szCs w:val="24"/>
        </w:rPr>
        <w:t xml:space="preserve">dog walking volunteer </w:t>
      </w:r>
      <w:r w:rsidR="0019382D" w:rsidRPr="00622D6C">
        <w:rPr>
          <w:rFonts w:ascii="Times New Roman" w:eastAsia="Times New Roman" w:hAnsi="Times New Roman" w:cs="Times New Roman"/>
          <w:color w:val="000000"/>
          <w:sz w:val="24"/>
          <w:szCs w:val="24"/>
        </w:rPr>
        <w:t>programs have</w:t>
      </w:r>
      <w:r w:rsidR="00622D6C" w:rsidRPr="00665B8B">
        <w:rPr>
          <w:rFonts w:ascii="Times New Roman" w:eastAsia="Times New Roman" w:hAnsi="Times New Roman" w:cs="Times New Roman"/>
          <w:color w:val="000000"/>
          <w:sz w:val="24"/>
          <w:szCs w:val="24"/>
        </w:rPr>
        <w:t xml:space="preserve"> </w:t>
      </w:r>
      <w:r w:rsidR="0019382D" w:rsidRPr="00622D6C">
        <w:rPr>
          <w:rFonts w:ascii="Times New Roman" w:eastAsia="Times New Roman" w:hAnsi="Times New Roman" w:cs="Times New Roman"/>
          <w:color w:val="000000"/>
          <w:sz w:val="24"/>
          <w:szCs w:val="24"/>
        </w:rPr>
        <w:t>been published and can be used as guides for their development and implementation (</w:t>
      </w:r>
      <w:proofErr w:type="spellStart"/>
      <w:r w:rsidR="00943D20">
        <w:rPr>
          <w:rFonts w:ascii="Times New Roman" w:eastAsia="Times New Roman" w:hAnsi="Times New Roman" w:cs="Times New Roman"/>
          <w:color w:val="000000"/>
          <w:sz w:val="24"/>
          <w:szCs w:val="24"/>
        </w:rPr>
        <w:t>Zeltzman</w:t>
      </w:r>
      <w:proofErr w:type="spellEnd"/>
      <w:r w:rsidR="00943D20">
        <w:rPr>
          <w:rFonts w:ascii="Times New Roman" w:eastAsia="Times New Roman" w:hAnsi="Times New Roman" w:cs="Times New Roman"/>
          <w:color w:val="000000"/>
          <w:sz w:val="24"/>
          <w:szCs w:val="24"/>
        </w:rPr>
        <w:t xml:space="preserve"> &amp; Johnson, 2011). </w:t>
      </w:r>
      <w:r w:rsidR="000F2958">
        <w:rPr>
          <w:rFonts w:ascii="Times New Roman" w:eastAsia="Times New Roman" w:hAnsi="Times New Roman" w:cs="Times New Roman"/>
          <w:color w:val="000000"/>
          <w:sz w:val="24"/>
          <w:szCs w:val="24"/>
        </w:rPr>
        <w:t xml:space="preserve">Community-based </w:t>
      </w:r>
      <w:r w:rsidR="00665B8B" w:rsidRPr="00665B8B">
        <w:rPr>
          <w:rFonts w:ascii="Times New Roman" w:eastAsia="Times New Roman" w:hAnsi="Times New Roman" w:cs="Times New Roman"/>
          <w:color w:val="000000"/>
          <w:sz w:val="24"/>
          <w:szCs w:val="24"/>
        </w:rPr>
        <w:t xml:space="preserve">initiatives such as </w:t>
      </w:r>
      <w:proofErr w:type="spellStart"/>
      <w:r w:rsidR="00665B8B" w:rsidRPr="00665B8B">
        <w:rPr>
          <w:rFonts w:ascii="Times New Roman" w:eastAsia="Times New Roman" w:hAnsi="Times New Roman" w:cs="Times New Roman"/>
          <w:color w:val="000000"/>
          <w:sz w:val="24"/>
          <w:szCs w:val="24"/>
        </w:rPr>
        <w:t>Petsercise</w:t>
      </w:r>
      <w:proofErr w:type="spellEnd"/>
      <w:r w:rsidR="00665B8B" w:rsidRPr="00665B8B">
        <w:rPr>
          <w:rFonts w:ascii="Times New Roman" w:eastAsia="Times New Roman" w:hAnsi="Times New Roman" w:cs="Times New Roman"/>
          <w:color w:val="000000"/>
          <w:sz w:val="24"/>
          <w:szCs w:val="24"/>
        </w:rPr>
        <w:t xml:space="preserve"> </w:t>
      </w:r>
      <w:r w:rsidR="000F2958">
        <w:rPr>
          <w:rFonts w:ascii="Times New Roman" w:eastAsia="Times New Roman" w:hAnsi="Times New Roman" w:cs="Times New Roman"/>
          <w:color w:val="000000"/>
          <w:sz w:val="24"/>
          <w:szCs w:val="24"/>
        </w:rPr>
        <w:t xml:space="preserve">can </w:t>
      </w:r>
      <w:r w:rsidR="00665B8B" w:rsidRPr="00665B8B">
        <w:rPr>
          <w:rFonts w:ascii="Times New Roman" w:eastAsia="Times New Roman" w:hAnsi="Times New Roman" w:cs="Times New Roman"/>
          <w:color w:val="000000"/>
          <w:sz w:val="24"/>
          <w:szCs w:val="24"/>
        </w:rPr>
        <w:t xml:space="preserve">help </w:t>
      </w:r>
      <w:r w:rsidR="000F2958">
        <w:rPr>
          <w:rFonts w:ascii="Times New Roman" w:eastAsia="Times New Roman" w:hAnsi="Times New Roman" w:cs="Times New Roman"/>
          <w:color w:val="000000"/>
          <w:sz w:val="24"/>
          <w:szCs w:val="24"/>
        </w:rPr>
        <w:t xml:space="preserve">to </w:t>
      </w:r>
      <w:r w:rsidR="00665B8B" w:rsidRPr="00665B8B">
        <w:rPr>
          <w:rFonts w:ascii="Times New Roman" w:eastAsia="Times New Roman" w:hAnsi="Times New Roman" w:cs="Times New Roman"/>
          <w:color w:val="000000"/>
          <w:sz w:val="24"/>
          <w:szCs w:val="24"/>
        </w:rPr>
        <w:t>encourage people and pet</w:t>
      </w:r>
      <w:r w:rsidR="000F2958">
        <w:rPr>
          <w:rFonts w:ascii="Times New Roman" w:eastAsia="Times New Roman" w:hAnsi="Times New Roman" w:cs="Times New Roman"/>
          <w:color w:val="000000"/>
          <w:sz w:val="24"/>
          <w:szCs w:val="24"/>
        </w:rPr>
        <w:t xml:space="preserve"> </w:t>
      </w:r>
      <w:r w:rsidR="00665B8B" w:rsidRPr="00665B8B">
        <w:rPr>
          <w:rFonts w:ascii="Times New Roman" w:eastAsia="Times New Roman" w:hAnsi="Times New Roman" w:cs="Times New Roman"/>
          <w:color w:val="000000"/>
          <w:sz w:val="24"/>
          <w:szCs w:val="24"/>
        </w:rPr>
        <w:t>health and exercise (</w:t>
      </w:r>
      <w:hyperlink r:id="rId9" w:history="1">
        <w:r w:rsidR="00665B8B" w:rsidRPr="00665B8B">
          <w:rPr>
            <w:rStyle w:val="Hyperlink"/>
            <w:rFonts w:ascii="Times New Roman" w:hAnsi="Times New Roman" w:cs="Times New Roman"/>
            <w:sz w:val="24"/>
            <w:szCs w:val="24"/>
          </w:rPr>
          <w:t>http://www.pethealthcouncil.co.uk/petercise/news.html</w:t>
        </w:r>
      </w:hyperlink>
      <w:r w:rsidR="00665B8B" w:rsidRPr="00665B8B">
        <w:rPr>
          <w:rFonts w:ascii="Times New Roman" w:hAnsi="Times New Roman" w:cs="Times New Roman"/>
          <w:sz w:val="24"/>
          <w:szCs w:val="24"/>
        </w:rPr>
        <w:t>)</w:t>
      </w:r>
      <w:r w:rsidR="00665B8B" w:rsidRPr="00665B8B">
        <w:rPr>
          <w:rFonts w:ascii="Times New Roman" w:eastAsia="Times New Roman" w:hAnsi="Times New Roman" w:cs="Times New Roman"/>
          <w:color w:val="000000"/>
          <w:sz w:val="24"/>
          <w:szCs w:val="24"/>
        </w:rPr>
        <w:t>.</w:t>
      </w:r>
    </w:p>
    <w:p w14:paraId="63ACD58E" w14:textId="77777777" w:rsidR="001568B7" w:rsidRDefault="007438F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Conclusion</w:t>
      </w:r>
    </w:p>
    <w:p w14:paraId="7889A018" w14:textId="74794893" w:rsidR="001568B7" w:rsidRDefault="007438F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Few studies have used large, nationally representative US samples to investigate the variables that we studied. Our findings contribute to the body of knowledge about </w:t>
      </w:r>
      <w:r w:rsidR="002A7D9B">
        <w:rPr>
          <w:rFonts w:ascii="Times New Roman" w:eastAsia="Times New Roman" w:hAnsi="Times New Roman" w:cs="Times New Roman"/>
          <w:color w:val="000000"/>
          <w:sz w:val="24"/>
          <w:szCs w:val="24"/>
        </w:rPr>
        <w:t>dog</w:t>
      </w:r>
      <w:r>
        <w:rPr>
          <w:rFonts w:ascii="Times New Roman" w:eastAsia="Times New Roman" w:hAnsi="Times New Roman" w:cs="Times New Roman"/>
          <w:color w:val="000000"/>
          <w:sz w:val="24"/>
          <w:szCs w:val="24"/>
        </w:rPr>
        <w:t xml:space="preserve"> ownership and bonding among older adults. We found that </w:t>
      </w:r>
      <w:r w:rsidR="002A7D9B">
        <w:rPr>
          <w:rFonts w:ascii="Times New Roman" w:eastAsia="Times New Roman" w:hAnsi="Times New Roman" w:cs="Times New Roman"/>
          <w:color w:val="000000"/>
          <w:sz w:val="24"/>
          <w:szCs w:val="24"/>
        </w:rPr>
        <w:t>dog</w:t>
      </w:r>
      <w:r>
        <w:rPr>
          <w:rFonts w:ascii="Times New Roman" w:eastAsia="Times New Roman" w:hAnsi="Times New Roman" w:cs="Times New Roman"/>
          <w:color w:val="000000"/>
          <w:sz w:val="24"/>
          <w:szCs w:val="24"/>
        </w:rPr>
        <w:t xml:space="preserve"> ownership is not associated with life satisfaction, but that dog walking is associated with greater social engagement. Dog walking is a promising strategy for simultaneously promoting better health and social engagement, and these factors in turn can promote </w:t>
      </w:r>
      <w:r w:rsidR="00E12F06">
        <w:rPr>
          <w:rFonts w:ascii="Times New Roman" w:eastAsia="Times New Roman" w:hAnsi="Times New Roman" w:cs="Times New Roman"/>
          <w:color w:val="000000"/>
          <w:sz w:val="24"/>
          <w:szCs w:val="24"/>
        </w:rPr>
        <w:t xml:space="preserve">greater </w:t>
      </w:r>
      <w:r>
        <w:rPr>
          <w:rFonts w:ascii="Times New Roman" w:eastAsia="Times New Roman" w:hAnsi="Times New Roman" w:cs="Times New Roman"/>
          <w:color w:val="000000"/>
          <w:sz w:val="24"/>
          <w:szCs w:val="24"/>
        </w:rPr>
        <w:t xml:space="preserve">life satisfaction </w:t>
      </w:r>
      <w:r w:rsidR="00E12F06">
        <w:rPr>
          <w:rFonts w:ascii="Times New Roman" w:eastAsia="Times New Roman" w:hAnsi="Times New Roman" w:cs="Times New Roman"/>
          <w:color w:val="000000"/>
          <w:sz w:val="24"/>
          <w:szCs w:val="24"/>
        </w:rPr>
        <w:t xml:space="preserve">among </w:t>
      </w:r>
      <w:r>
        <w:rPr>
          <w:rFonts w:ascii="Times New Roman" w:eastAsia="Times New Roman" w:hAnsi="Times New Roman" w:cs="Times New Roman"/>
          <w:color w:val="000000"/>
          <w:sz w:val="24"/>
          <w:szCs w:val="24"/>
        </w:rPr>
        <w:t xml:space="preserve">older adults. </w:t>
      </w:r>
    </w:p>
    <w:p w14:paraId="13AADEC3" w14:textId="250F0B0D" w:rsidR="001568B7" w:rsidRDefault="001568B7">
      <w:pPr>
        <w:rPr>
          <w:rFonts w:ascii="Times New Roman" w:eastAsia="Times New Roman" w:hAnsi="Times New Roman" w:cs="Times New Roman"/>
          <w:b/>
          <w:color w:val="000000"/>
          <w:sz w:val="24"/>
          <w:szCs w:val="24"/>
        </w:rPr>
      </w:pPr>
    </w:p>
    <w:p w14:paraId="083DE192" w14:textId="77777777" w:rsidR="00442029" w:rsidRDefault="00442029">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1D30A619" w14:textId="4D27BB01" w:rsidR="001568B7" w:rsidRPr="00891C36" w:rsidRDefault="007438F3" w:rsidP="00891C36">
      <w:pPr>
        <w:spacing w:after="0" w:line="480" w:lineRule="auto"/>
        <w:jc w:val="center"/>
        <w:rPr>
          <w:rFonts w:ascii="Times New Roman" w:eastAsia="Times New Roman" w:hAnsi="Times New Roman" w:cs="Times New Roman"/>
          <w:sz w:val="24"/>
          <w:szCs w:val="24"/>
        </w:rPr>
      </w:pPr>
      <w:r w:rsidRPr="00891C36">
        <w:rPr>
          <w:rFonts w:ascii="Times New Roman" w:eastAsia="Times New Roman" w:hAnsi="Times New Roman" w:cs="Times New Roman"/>
          <w:b/>
          <w:color w:val="000000"/>
          <w:sz w:val="24"/>
          <w:szCs w:val="24"/>
        </w:rPr>
        <w:lastRenderedPageBreak/>
        <w:t>References</w:t>
      </w:r>
    </w:p>
    <w:p w14:paraId="0D97C9B8" w14:textId="49C4630E" w:rsidR="000B468F" w:rsidRPr="00891C36" w:rsidRDefault="000B468F" w:rsidP="00891C36">
      <w:pPr>
        <w:spacing w:after="0" w:line="480" w:lineRule="auto"/>
        <w:ind w:left="450" w:hanging="450"/>
        <w:rPr>
          <w:rFonts w:ascii="Times New Roman" w:eastAsia="Times New Roman" w:hAnsi="Times New Roman" w:cs="Times New Roman"/>
          <w:color w:val="000000"/>
          <w:sz w:val="24"/>
          <w:szCs w:val="24"/>
        </w:rPr>
      </w:pPr>
      <w:proofErr w:type="spellStart"/>
      <w:r w:rsidRPr="00891C36">
        <w:rPr>
          <w:rFonts w:ascii="Times New Roman" w:eastAsia="Times New Roman" w:hAnsi="Times New Roman" w:cs="Times New Roman"/>
          <w:color w:val="000000"/>
          <w:sz w:val="24"/>
          <w:szCs w:val="24"/>
        </w:rPr>
        <w:t>Antonacopoulos</w:t>
      </w:r>
      <w:proofErr w:type="spellEnd"/>
      <w:r w:rsidRPr="00891C36">
        <w:rPr>
          <w:rFonts w:ascii="Times New Roman" w:eastAsia="Times New Roman" w:hAnsi="Times New Roman" w:cs="Times New Roman"/>
          <w:color w:val="000000"/>
          <w:sz w:val="24"/>
          <w:szCs w:val="24"/>
        </w:rPr>
        <w:t xml:space="preserve">, N. M. D., &amp; </w:t>
      </w:r>
      <w:proofErr w:type="spellStart"/>
      <w:r w:rsidRPr="00891C36">
        <w:rPr>
          <w:rFonts w:ascii="Times New Roman" w:eastAsia="Times New Roman" w:hAnsi="Times New Roman" w:cs="Times New Roman"/>
          <w:color w:val="000000"/>
          <w:sz w:val="24"/>
          <w:szCs w:val="24"/>
        </w:rPr>
        <w:t>Pychul</w:t>
      </w:r>
      <w:proofErr w:type="spellEnd"/>
      <w:r w:rsidRPr="00891C36">
        <w:rPr>
          <w:rFonts w:ascii="Times New Roman" w:eastAsia="Times New Roman" w:hAnsi="Times New Roman" w:cs="Times New Roman"/>
          <w:color w:val="000000"/>
          <w:sz w:val="24"/>
          <w:szCs w:val="24"/>
        </w:rPr>
        <w:t xml:space="preserve">, T. A. (2014). An examination of the possible benefits for well-being arising from the social interactions that occur while dog walking. </w:t>
      </w:r>
      <w:r w:rsidRPr="00891C36">
        <w:rPr>
          <w:rFonts w:ascii="Times New Roman" w:eastAsia="Times New Roman" w:hAnsi="Times New Roman" w:cs="Times New Roman"/>
          <w:i/>
          <w:color w:val="000000"/>
          <w:sz w:val="24"/>
          <w:szCs w:val="24"/>
        </w:rPr>
        <w:t>Society &amp; Animals, 22</w:t>
      </w:r>
      <w:r w:rsidR="00F150CB">
        <w:rPr>
          <w:rFonts w:ascii="Times New Roman" w:eastAsia="Times New Roman" w:hAnsi="Times New Roman" w:cs="Times New Roman"/>
          <w:iCs/>
          <w:color w:val="000000"/>
          <w:sz w:val="24"/>
          <w:szCs w:val="24"/>
        </w:rPr>
        <w:t>(5)</w:t>
      </w:r>
      <w:r w:rsidRPr="00891C36">
        <w:rPr>
          <w:rFonts w:ascii="Times New Roman" w:eastAsia="Times New Roman" w:hAnsi="Times New Roman" w:cs="Times New Roman"/>
          <w:i/>
          <w:color w:val="000000"/>
          <w:sz w:val="24"/>
          <w:szCs w:val="24"/>
        </w:rPr>
        <w:t xml:space="preserve">, </w:t>
      </w:r>
      <w:r w:rsidRPr="00891C36">
        <w:rPr>
          <w:rFonts w:ascii="Times New Roman" w:eastAsia="Times New Roman" w:hAnsi="Times New Roman" w:cs="Times New Roman"/>
          <w:color w:val="000000"/>
          <w:sz w:val="24"/>
          <w:szCs w:val="24"/>
        </w:rPr>
        <w:t>459-480. doi:10.1163/15685306-12341338</w:t>
      </w:r>
    </w:p>
    <w:p w14:paraId="27080691" w14:textId="5CC6D346" w:rsidR="002A7D9B" w:rsidRPr="001E3952" w:rsidRDefault="002A7D9B" w:rsidP="002A7D9B">
      <w:pPr>
        <w:spacing w:after="0" w:line="480" w:lineRule="auto"/>
        <w:ind w:left="450" w:hanging="450"/>
        <w:rPr>
          <w:rFonts w:ascii="Times New Roman" w:eastAsia="Times New Roman" w:hAnsi="Times New Roman" w:cs="Times New Roman"/>
          <w:color w:val="222222"/>
          <w:sz w:val="24"/>
          <w:szCs w:val="24"/>
          <w:highlight w:val="white"/>
        </w:rPr>
      </w:pPr>
      <w:r w:rsidRPr="006D295E">
        <w:rPr>
          <w:rFonts w:ascii="Times New Roman" w:eastAsia="Times New Roman" w:hAnsi="Times New Roman" w:cs="Times New Roman"/>
          <w:color w:val="222222"/>
          <w:sz w:val="24"/>
          <w:szCs w:val="24"/>
        </w:rPr>
        <w:t xml:space="preserve">Bao, K. J., &amp; </w:t>
      </w:r>
      <w:proofErr w:type="spellStart"/>
      <w:r w:rsidRPr="006D295E">
        <w:rPr>
          <w:rFonts w:ascii="Times New Roman" w:eastAsia="Times New Roman" w:hAnsi="Times New Roman" w:cs="Times New Roman"/>
          <w:color w:val="222222"/>
          <w:sz w:val="24"/>
          <w:szCs w:val="24"/>
        </w:rPr>
        <w:t>Schreer</w:t>
      </w:r>
      <w:proofErr w:type="spellEnd"/>
      <w:r w:rsidRPr="006D295E">
        <w:rPr>
          <w:rFonts w:ascii="Times New Roman" w:eastAsia="Times New Roman" w:hAnsi="Times New Roman" w:cs="Times New Roman"/>
          <w:color w:val="222222"/>
          <w:sz w:val="24"/>
          <w:szCs w:val="24"/>
        </w:rPr>
        <w:t xml:space="preserve">, G. (2016). Pets and happiness: Examining the association between pet ownership and wellbeing. </w:t>
      </w:r>
      <w:proofErr w:type="spellStart"/>
      <w:r w:rsidRPr="00E46215">
        <w:rPr>
          <w:rFonts w:ascii="Times New Roman" w:eastAsia="Times New Roman" w:hAnsi="Times New Roman" w:cs="Times New Roman"/>
          <w:i/>
          <w:iCs/>
          <w:color w:val="222222"/>
          <w:sz w:val="24"/>
          <w:szCs w:val="24"/>
        </w:rPr>
        <w:t>Anthrozoös</w:t>
      </w:r>
      <w:proofErr w:type="spellEnd"/>
      <w:r w:rsidRPr="006D295E">
        <w:rPr>
          <w:rFonts w:ascii="Times New Roman" w:eastAsia="Times New Roman" w:hAnsi="Times New Roman" w:cs="Times New Roman"/>
          <w:color w:val="222222"/>
          <w:sz w:val="24"/>
          <w:szCs w:val="24"/>
        </w:rPr>
        <w:t xml:space="preserve">, </w:t>
      </w:r>
      <w:r w:rsidRPr="006D295E">
        <w:rPr>
          <w:rFonts w:ascii="Times New Roman" w:eastAsia="Times New Roman" w:hAnsi="Times New Roman" w:cs="Times New Roman"/>
          <w:i/>
          <w:color w:val="222222"/>
          <w:sz w:val="24"/>
          <w:szCs w:val="24"/>
        </w:rPr>
        <w:t>29</w:t>
      </w:r>
      <w:r w:rsidR="00F150CB">
        <w:rPr>
          <w:rFonts w:ascii="Times New Roman" w:eastAsia="Times New Roman" w:hAnsi="Times New Roman" w:cs="Times New Roman"/>
          <w:iCs/>
          <w:color w:val="222222"/>
          <w:sz w:val="24"/>
          <w:szCs w:val="24"/>
        </w:rPr>
        <w:t>(2)</w:t>
      </w:r>
      <w:r w:rsidRPr="006D295E">
        <w:rPr>
          <w:rFonts w:ascii="Times New Roman" w:eastAsia="Times New Roman" w:hAnsi="Times New Roman" w:cs="Times New Roman"/>
          <w:color w:val="222222"/>
          <w:sz w:val="24"/>
          <w:szCs w:val="24"/>
        </w:rPr>
        <w:t>, 283</w:t>
      </w:r>
      <w:r w:rsidR="00510BD9" w:rsidRPr="00891C36">
        <w:rPr>
          <w:rFonts w:ascii="Times New Roman" w:eastAsia="Times New Roman" w:hAnsi="Times New Roman" w:cs="Times New Roman"/>
          <w:color w:val="000000"/>
          <w:sz w:val="24"/>
          <w:szCs w:val="24"/>
        </w:rPr>
        <w:t>–</w:t>
      </w:r>
      <w:r w:rsidRPr="006D295E">
        <w:rPr>
          <w:rFonts w:ascii="Times New Roman" w:eastAsia="Times New Roman" w:hAnsi="Times New Roman" w:cs="Times New Roman"/>
          <w:color w:val="222222"/>
          <w:sz w:val="24"/>
          <w:szCs w:val="24"/>
        </w:rPr>
        <w:t xml:space="preserve">296. </w:t>
      </w:r>
      <w:r w:rsidR="00510BD9">
        <w:rPr>
          <w:rFonts w:ascii="Times New Roman" w:eastAsia="Times New Roman" w:hAnsi="Times New Roman" w:cs="Times New Roman"/>
          <w:color w:val="222222"/>
          <w:sz w:val="24"/>
          <w:szCs w:val="24"/>
        </w:rPr>
        <w:t>h</w:t>
      </w:r>
      <w:r w:rsidRPr="006D295E">
        <w:rPr>
          <w:rFonts w:ascii="Times New Roman" w:eastAsia="Times New Roman" w:hAnsi="Times New Roman" w:cs="Times New Roman"/>
          <w:color w:val="222222"/>
          <w:sz w:val="24"/>
          <w:szCs w:val="24"/>
        </w:rPr>
        <w:t>ttps://doi.org/10.1080/08927936.2016.1152721</w:t>
      </w:r>
    </w:p>
    <w:p w14:paraId="15096E9C" w14:textId="2C402368"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Barile, J. P., Reeve, B. B., Smith, A. W., Zack, M. M., Mitchell, S. A., </w:t>
      </w:r>
      <w:proofErr w:type="spellStart"/>
      <w:r w:rsidRPr="00891C36">
        <w:rPr>
          <w:rFonts w:ascii="Times New Roman" w:eastAsia="Times New Roman" w:hAnsi="Times New Roman" w:cs="Times New Roman"/>
          <w:color w:val="222222"/>
          <w:sz w:val="24"/>
          <w:szCs w:val="24"/>
          <w:highlight w:val="white"/>
        </w:rPr>
        <w:t>Kobau</w:t>
      </w:r>
      <w:proofErr w:type="spellEnd"/>
      <w:r w:rsidRPr="00891C36">
        <w:rPr>
          <w:rFonts w:ascii="Times New Roman" w:eastAsia="Times New Roman" w:hAnsi="Times New Roman" w:cs="Times New Roman"/>
          <w:color w:val="222222"/>
          <w:sz w:val="24"/>
          <w:szCs w:val="24"/>
          <w:highlight w:val="white"/>
        </w:rPr>
        <w:t xml:space="preserve">, R., </w:t>
      </w:r>
      <w:proofErr w:type="spellStart"/>
      <w:r w:rsidR="00AE7B2C">
        <w:rPr>
          <w:rFonts w:ascii="Times New Roman" w:eastAsia="Times New Roman" w:hAnsi="Times New Roman" w:cs="Times New Roman"/>
          <w:color w:val="222222"/>
          <w:sz w:val="24"/>
          <w:szCs w:val="24"/>
          <w:highlight w:val="white"/>
        </w:rPr>
        <w:t>Cella</w:t>
      </w:r>
      <w:proofErr w:type="spellEnd"/>
      <w:r w:rsidR="00AE7B2C">
        <w:rPr>
          <w:rFonts w:ascii="Times New Roman" w:eastAsia="Times New Roman" w:hAnsi="Times New Roman" w:cs="Times New Roman"/>
          <w:color w:val="222222"/>
          <w:sz w:val="24"/>
          <w:szCs w:val="24"/>
          <w:highlight w:val="white"/>
        </w:rPr>
        <w:t xml:space="preserve">, D. F., Luncheon, C., &amp; </w:t>
      </w:r>
      <w:r w:rsidRPr="00891C36">
        <w:rPr>
          <w:rFonts w:ascii="Times New Roman" w:eastAsia="Times New Roman" w:hAnsi="Times New Roman" w:cs="Times New Roman"/>
          <w:color w:val="222222"/>
          <w:sz w:val="24"/>
          <w:szCs w:val="24"/>
          <w:highlight w:val="white"/>
        </w:rPr>
        <w:t xml:space="preserve">Thompson, W. W. (2013). Monitoring population health for Healthy People 2020: Evaluation of the NIH PROMIS® Global Health, CDC Healthy Days and satisfaction with life instruments. </w:t>
      </w:r>
      <w:r w:rsidRPr="00891C36">
        <w:rPr>
          <w:rFonts w:ascii="Times New Roman" w:eastAsia="Times New Roman" w:hAnsi="Times New Roman" w:cs="Times New Roman"/>
          <w:i/>
          <w:color w:val="222222"/>
          <w:sz w:val="24"/>
          <w:szCs w:val="24"/>
          <w:highlight w:val="white"/>
        </w:rPr>
        <w:t>Quality of Life Research</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22</w:t>
      </w:r>
      <w:r w:rsidR="00F150CB">
        <w:rPr>
          <w:rFonts w:ascii="Times New Roman" w:eastAsia="Times New Roman" w:hAnsi="Times New Roman" w:cs="Times New Roman"/>
          <w:iCs/>
          <w:color w:val="222222"/>
          <w:sz w:val="24"/>
          <w:szCs w:val="24"/>
          <w:highlight w:val="white"/>
        </w:rPr>
        <w:t>(6)</w:t>
      </w:r>
      <w:r w:rsidRPr="00891C36">
        <w:rPr>
          <w:rFonts w:ascii="Times New Roman" w:eastAsia="Times New Roman" w:hAnsi="Times New Roman" w:cs="Times New Roman"/>
          <w:color w:val="222222"/>
          <w:sz w:val="24"/>
          <w:szCs w:val="24"/>
          <w:highlight w:val="white"/>
        </w:rPr>
        <w:t>, 1201</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1211.</w:t>
      </w:r>
    </w:p>
    <w:p w14:paraId="0B6F35E6" w14:textId="77777777" w:rsidR="00943D20" w:rsidRDefault="00943D20" w:rsidP="00943D20">
      <w:pPr>
        <w:spacing w:after="0" w:line="480" w:lineRule="auto"/>
        <w:ind w:left="450" w:hanging="45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Bibbo</w:t>
      </w:r>
      <w:proofErr w:type="spellEnd"/>
      <w:r>
        <w:rPr>
          <w:rFonts w:ascii="Times New Roman" w:eastAsia="Times New Roman" w:hAnsi="Times New Roman" w:cs="Times New Roman"/>
          <w:color w:val="222222"/>
          <w:sz w:val="24"/>
          <w:szCs w:val="24"/>
          <w:highlight w:val="white"/>
        </w:rPr>
        <w:t xml:space="preserve">, J., Curl, A. L., &amp; Johnson, R. A. (2019). Pets in the lives of older adults: A life course perspective. </w:t>
      </w:r>
      <w:proofErr w:type="spellStart"/>
      <w:r>
        <w:rPr>
          <w:rFonts w:ascii="Times New Roman" w:eastAsia="Times New Roman" w:hAnsi="Times New Roman" w:cs="Times New Roman"/>
          <w:i/>
          <w:iCs/>
          <w:color w:val="222222"/>
          <w:sz w:val="24"/>
          <w:szCs w:val="24"/>
        </w:rPr>
        <w:t>Anthrozoös</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32</w:t>
      </w:r>
      <w:r>
        <w:rPr>
          <w:rFonts w:ascii="Times New Roman" w:eastAsia="Times New Roman" w:hAnsi="Times New Roman" w:cs="Times New Roman"/>
          <w:color w:val="222222"/>
          <w:sz w:val="24"/>
          <w:szCs w:val="24"/>
        </w:rPr>
        <w:t>(4), 541</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222222"/>
          <w:sz w:val="24"/>
          <w:szCs w:val="24"/>
        </w:rPr>
        <w:t>554. https://doi.org/10.1080/08927936.2019.1621541</w:t>
      </w:r>
    </w:p>
    <w:p w14:paraId="25E514CA" w14:textId="447361EA" w:rsidR="001568B7" w:rsidRPr="00891C36" w:rsidRDefault="00943D20" w:rsidP="00943D20">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 </w:t>
      </w:r>
      <w:r w:rsidR="007438F3" w:rsidRPr="00891C36">
        <w:rPr>
          <w:rFonts w:ascii="Times New Roman" w:eastAsia="Times New Roman" w:hAnsi="Times New Roman" w:cs="Times New Roman"/>
          <w:color w:val="222222"/>
          <w:sz w:val="24"/>
          <w:szCs w:val="24"/>
          <w:highlight w:val="white"/>
        </w:rPr>
        <w:t xml:space="preserve">Boehm, J. K., Winning, A., Segerstrom, S., &amp; </w:t>
      </w:r>
      <w:proofErr w:type="spellStart"/>
      <w:r w:rsidR="007438F3" w:rsidRPr="00891C36">
        <w:rPr>
          <w:rFonts w:ascii="Times New Roman" w:eastAsia="Times New Roman" w:hAnsi="Times New Roman" w:cs="Times New Roman"/>
          <w:color w:val="222222"/>
          <w:sz w:val="24"/>
          <w:szCs w:val="24"/>
          <w:highlight w:val="white"/>
        </w:rPr>
        <w:t>Kubzansky</w:t>
      </w:r>
      <w:proofErr w:type="spellEnd"/>
      <w:r w:rsidR="007438F3" w:rsidRPr="00891C36">
        <w:rPr>
          <w:rFonts w:ascii="Times New Roman" w:eastAsia="Times New Roman" w:hAnsi="Times New Roman" w:cs="Times New Roman"/>
          <w:color w:val="222222"/>
          <w:sz w:val="24"/>
          <w:szCs w:val="24"/>
          <w:highlight w:val="white"/>
        </w:rPr>
        <w:t xml:space="preserve">, L. D. (2015). Variability modifies life satisfaction’s association with mortality risk in older adults. </w:t>
      </w:r>
      <w:r w:rsidR="007438F3" w:rsidRPr="00891C36">
        <w:rPr>
          <w:rFonts w:ascii="Times New Roman" w:eastAsia="Times New Roman" w:hAnsi="Times New Roman" w:cs="Times New Roman"/>
          <w:i/>
          <w:color w:val="222222"/>
          <w:sz w:val="24"/>
          <w:szCs w:val="24"/>
          <w:highlight w:val="white"/>
        </w:rPr>
        <w:t>Psychological Science</w:t>
      </w:r>
      <w:r w:rsidR="007438F3" w:rsidRPr="00891C36">
        <w:rPr>
          <w:rFonts w:ascii="Times New Roman" w:eastAsia="Times New Roman" w:hAnsi="Times New Roman" w:cs="Times New Roman"/>
          <w:color w:val="222222"/>
          <w:sz w:val="24"/>
          <w:szCs w:val="24"/>
          <w:highlight w:val="white"/>
        </w:rPr>
        <w:t xml:space="preserve">, </w:t>
      </w:r>
      <w:r w:rsidR="007438F3" w:rsidRPr="00891C36">
        <w:rPr>
          <w:rFonts w:ascii="Times New Roman" w:eastAsia="Times New Roman" w:hAnsi="Times New Roman" w:cs="Times New Roman"/>
          <w:i/>
          <w:color w:val="222222"/>
          <w:sz w:val="24"/>
          <w:szCs w:val="24"/>
          <w:highlight w:val="white"/>
        </w:rPr>
        <w:t>26</w:t>
      </w:r>
      <w:r w:rsidR="00F150CB">
        <w:rPr>
          <w:rFonts w:ascii="Times New Roman" w:eastAsia="Times New Roman" w:hAnsi="Times New Roman" w:cs="Times New Roman"/>
          <w:iCs/>
          <w:color w:val="222222"/>
          <w:sz w:val="24"/>
          <w:szCs w:val="24"/>
          <w:highlight w:val="white"/>
        </w:rPr>
        <w:t>(7)</w:t>
      </w:r>
      <w:r w:rsidR="007438F3" w:rsidRPr="00891C36">
        <w:rPr>
          <w:rFonts w:ascii="Times New Roman" w:eastAsia="Times New Roman" w:hAnsi="Times New Roman" w:cs="Times New Roman"/>
          <w:color w:val="222222"/>
          <w:sz w:val="24"/>
          <w:szCs w:val="24"/>
          <w:highlight w:val="white"/>
        </w:rPr>
        <w:t>, 1063</w:t>
      </w:r>
      <w:r w:rsidR="007438F3" w:rsidRPr="00891C36">
        <w:rPr>
          <w:rFonts w:ascii="Times New Roman" w:eastAsia="Times New Roman" w:hAnsi="Times New Roman" w:cs="Times New Roman"/>
          <w:color w:val="000000"/>
          <w:sz w:val="24"/>
          <w:szCs w:val="24"/>
        </w:rPr>
        <w:t>–</w:t>
      </w:r>
      <w:r w:rsidR="007438F3" w:rsidRPr="00891C36">
        <w:rPr>
          <w:rFonts w:ascii="Times New Roman" w:eastAsia="Times New Roman" w:hAnsi="Times New Roman" w:cs="Times New Roman"/>
          <w:color w:val="222222"/>
          <w:sz w:val="24"/>
          <w:szCs w:val="24"/>
          <w:highlight w:val="white"/>
        </w:rPr>
        <w:t xml:space="preserve">1070. </w:t>
      </w:r>
      <w:r w:rsidR="007438F3" w:rsidRPr="00891C36">
        <w:rPr>
          <w:rFonts w:ascii="Times New Roman" w:eastAsia="Times New Roman" w:hAnsi="Times New Roman" w:cs="Times New Roman"/>
          <w:color w:val="000000"/>
          <w:sz w:val="24"/>
          <w:szCs w:val="24"/>
          <w:highlight w:val="white"/>
        </w:rPr>
        <w:t>https://doi.org/10.1177/0956797615581491</w:t>
      </w:r>
    </w:p>
    <w:p w14:paraId="605B531C" w14:textId="472BB319"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Boylan, J. M., &amp; </w:t>
      </w:r>
      <w:proofErr w:type="spellStart"/>
      <w:r w:rsidRPr="00891C36">
        <w:rPr>
          <w:rFonts w:ascii="Times New Roman" w:eastAsia="Times New Roman" w:hAnsi="Times New Roman" w:cs="Times New Roman"/>
          <w:color w:val="222222"/>
          <w:sz w:val="24"/>
          <w:szCs w:val="24"/>
          <w:highlight w:val="white"/>
        </w:rPr>
        <w:t>Ryff</w:t>
      </w:r>
      <w:proofErr w:type="spellEnd"/>
      <w:r w:rsidRPr="00891C36">
        <w:rPr>
          <w:rFonts w:ascii="Times New Roman" w:eastAsia="Times New Roman" w:hAnsi="Times New Roman" w:cs="Times New Roman"/>
          <w:color w:val="222222"/>
          <w:sz w:val="24"/>
          <w:szCs w:val="24"/>
          <w:highlight w:val="white"/>
        </w:rPr>
        <w:t xml:space="preserve">, C. D. (2015). Psychological well-being and metabolic syndrome: Findings from the MIDUS national sample. </w:t>
      </w:r>
      <w:r w:rsidRPr="00891C36">
        <w:rPr>
          <w:rFonts w:ascii="Times New Roman" w:eastAsia="Times New Roman" w:hAnsi="Times New Roman" w:cs="Times New Roman"/>
          <w:i/>
          <w:color w:val="222222"/>
          <w:sz w:val="24"/>
          <w:szCs w:val="24"/>
          <w:highlight w:val="white"/>
        </w:rPr>
        <w:t>Psychosomatic Medicine</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77</w:t>
      </w:r>
      <w:r w:rsidR="00F150CB">
        <w:rPr>
          <w:rFonts w:ascii="Times New Roman" w:eastAsia="Times New Roman" w:hAnsi="Times New Roman" w:cs="Times New Roman"/>
          <w:iCs/>
          <w:color w:val="222222"/>
          <w:sz w:val="24"/>
          <w:szCs w:val="24"/>
          <w:highlight w:val="white"/>
        </w:rPr>
        <w:t>(5)</w:t>
      </w:r>
      <w:r w:rsidRPr="00891C36">
        <w:rPr>
          <w:rFonts w:ascii="Times New Roman" w:eastAsia="Times New Roman" w:hAnsi="Times New Roman" w:cs="Times New Roman"/>
          <w:color w:val="222222"/>
          <w:sz w:val="24"/>
          <w:szCs w:val="24"/>
          <w:highlight w:val="white"/>
        </w:rPr>
        <w:t>, 548</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 xml:space="preserve">558. </w:t>
      </w:r>
      <w:r w:rsidRPr="00891C36">
        <w:rPr>
          <w:rFonts w:ascii="Times New Roman" w:eastAsia="Times New Roman" w:hAnsi="Times New Roman" w:cs="Times New Roman"/>
          <w:color w:val="000000"/>
          <w:sz w:val="24"/>
          <w:szCs w:val="24"/>
          <w:highlight w:val="white"/>
        </w:rPr>
        <w:t>https://doi.org/10.1097/PSY.0000000000000192</w:t>
      </w:r>
    </w:p>
    <w:p w14:paraId="2A904F30" w14:textId="77777777"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Bromell, L., &amp; Cagney, K. A. (2014). Companionship in the neighborhood context: Older adults’ living arrangements and perceptions of social cohesion. </w:t>
      </w:r>
      <w:r w:rsidRPr="00891C36">
        <w:rPr>
          <w:rFonts w:ascii="Times New Roman" w:eastAsia="Times New Roman" w:hAnsi="Times New Roman" w:cs="Times New Roman"/>
          <w:i/>
          <w:color w:val="000000"/>
          <w:sz w:val="24"/>
          <w:szCs w:val="24"/>
        </w:rPr>
        <w:t>Research on Aging</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36</w:t>
      </w:r>
      <w:r w:rsidRPr="00891C36">
        <w:rPr>
          <w:rFonts w:ascii="Times New Roman" w:eastAsia="Times New Roman" w:hAnsi="Times New Roman" w:cs="Times New Roman"/>
          <w:color w:val="000000"/>
          <w:sz w:val="24"/>
          <w:szCs w:val="24"/>
        </w:rPr>
        <w:t>(2), 228–243. https://doi.org/10.1177/0164027512475096</w:t>
      </w:r>
    </w:p>
    <w:p w14:paraId="7D3A9B22" w14:textId="02EF18B2" w:rsidR="001568B7" w:rsidRPr="00891C36" w:rsidRDefault="007438F3" w:rsidP="00891C36">
      <w:pPr>
        <w:spacing w:after="0" w:line="480" w:lineRule="auto"/>
        <w:ind w:left="450" w:hanging="450"/>
        <w:rPr>
          <w:rFonts w:ascii="Times New Roman" w:eastAsia="Times New Roman" w:hAnsi="Times New Roman" w:cs="Times New Roman"/>
          <w:sz w:val="24"/>
          <w:szCs w:val="24"/>
        </w:rPr>
      </w:pPr>
      <w:proofErr w:type="spellStart"/>
      <w:r w:rsidRPr="00891C36">
        <w:rPr>
          <w:rFonts w:ascii="Times New Roman" w:eastAsia="Times New Roman" w:hAnsi="Times New Roman" w:cs="Times New Roman"/>
          <w:color w:val="000000"/>
          <w:sz w:val="24"/>
          <w:szCs w:val="24"/>
        </w:rPr>
        <w:lastRenderedPageBreak/>
        <w:t>Bugliari</w:t>
      </w:r>
      <w:proofErr w:type="spellEnd"/>
      <w:r w:rsidRPr="00891C36">
        <w:rPr>
          <w:rFonts w:ascii="Times New Roman" w:eastAsia="Times New Roman" w:hAnsi="Times New Roman" w:cs="Times New Roman"/>
          <w:color w:val="000000"/>
          <w:sz w:val="24"/>
          <w:szCs w:val="24"/>
        </w:rPr>
        <w:t xml:space="preserve">, D., Campbell, N., Chan, C., Hayden, O., Hurd, M., Main, R., </w:t>
      </w:r>
      <w:r w:rsidR="00AE7B2C">
        <w:rPr>
          <w:rFonts w:ascii="Times New Roman" w:eastAsia="Times New Roman" w:hAnsi="Times New Roman" w:cs="Times New Roman"/>
          <w:color w:val="000000"/>
          <w:sz w:val="24"/>
          <w:szCs w:val="24"/>
        </w:rPr>
        <w:t xml:space="preserve">Mallett, J., McCullough, C., Meijer, E., Moldoff, M., Pantoja, P., </w:t>
      </w:r>
      <w:proofErr w:type="spellStart"/>
      <w:r w:rsidR="00AE7B2C">
        <w:rPr>
          <w:rFonts w:ascii="Times New Roman" w:eastAsia="Times New Roman" w:hAnsi="Times New Roman" w:cs="Times New Roman"/>
          <w:color w:val="000000"/>
          <w:sz w:val="24"/>
          <w:szCs w:val="24"/>
        </w:rPr>
        <w:t>Rohwedder</w:t>
      </w:r>
      <w:proofErr w:type="spellEnd"/>
      <w:r w:rsidR="00AE7B2C">
        <w:rPr>
          <w:rFonts w:ascii="Times New Roman" w:eastAsia="Times New Roman" w:hAnsi="Times New Roman" w:cs="Times New Roman"/>
          <w:color w:val="000000"/>
          <w:sz w:val="24"/>
          <w:szCs w:val="24"/>
        </w:rPr>
        <w:t>, S., &amp;</w:t>
      </w:r>
      <w:r w:rsidRPr="00891C36">
        <w:rPr>
          <w:rFonts w:ascii="Times New Roman" w:eastAsia="Times New Roman" w:hAnsi="Times New Roman" w:cs="Times New Roman"/>
          <w:color w:val="000000"/>
          <w:sz w:val="24"/>
          <w:szCs w:val="24"/>
        </w:rPr>
        <w:t xml:space="preserve"> St. Clair, P. (2016, August). RAND HRS data documentation, version p. Santa Monica, CA: RAND Center for the Study of Aging. Retrieved from http://hrsonline.isr.umich.edu/modules/meta/rand/randhrsp/randhrs_P.pdf</w:t>
      </w:r>
    </w:p>
    <w:p w14:paraId="67BC1655" w14:textId="77777777" w:rsidR="00CA6446" w:rsidRPr="00891C36" w:rsidRDefault="00CA6446" w:rsidP="00891C36">
      <w:pPr>
        <w:spacing w:after="0" w:line="480" w:lineRule="auto"/>
        <w:ind w:left="450" w:hanging="450"/>
        <w:rPr>
          <w:rFonts w:ascii="Times New Roman" w:hAnsi="Times New Roman" w:cs="Times New Roman"/>
          <w:color w:val="000000"/>
          <w:sz w:val="24"/>
          <w:szCs w:val="24"/>
        </w:rPr>
      </w:pPr>
      <w:r w:rsidRPr="00891C36">
        <w:rPr>
          <w:rFonts w:ascii="Times New Roman" w:eastAsia="Times New Roman" w:hAnsi="Times New Roman" w:cs="Times New Roman"/>
          <w:color w:val="000000"/>
          <w:sz w:val="24"/>
          <w:szCs w:val="24"/>
        </w:rPr>
        <w:t xml:space="preserve">Chen, B.-I., Hsueh, M.-C., Rutherford, R., Park, J.-H., &amp; Liao, Y. (2019). The associations between neighborhood walkability attributes and objectively measured physical activity in older adults. </w:t>
      </w:r>
      <w:proofErr w:type="spellStart"/>
      <w:r w:rsidRPr="00AE7B2C">
        <w:rPr>
          <w:rFonts w:ascii="Times New Roman" w:hAnsi="Times New Roman" w:cs="Times New Roman"/>
          <w:i/>
          <w:color w:val="000000"/>
          <w:sz w:val="24"/>
          <w:szCs w:val="24"/>
        </w:rPr>
        <w:t>PLoS</w:t>
      </w:r>
      <w:proofErr w:type="spellEnd"/>
      <w:r w:rsidRPr="00AE7B2C">
        <w:rPr>
          <w:rFonts w:ascii="Times New Roman" w:hAnsi="Times New Roman" w:cs="Times New Roman"/>
          <w:i/>
          <w:color w:val="000000"/>
          <w:sz w:val="24"/>
          <w:szCs w:val="24"/>
        </w:rPr>
        <w:t xml:space="preserve"> ONE, 14</w:t>
      </w:r>
      <w:r w:rsidRPr="00891C36">
        <w:rPr>
          <w:rFonts w:ascii="Times New Roman" w:hAnsi="Times New Roman" w:cs="Times New Roman"/>
          <w:color w:val="000000"/>
          <w:sz w:val="24"/>
          <w:szCs w:val="24"/>
        </w:rPr>
        <w:t>(9), e0222268. Retrieved from https://doi.org/10.1371/journal.pone.0222268</w:t>
      </w:r>
    </w:p>
    <w:p w14:paraId="4C5E581E" w14:textId="4DA5A299"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Choi, Y. J., &amp; Matz-Costa, C. (2018). Perceived neighborhood safety, social cohesion, and psychological health of older adults. </w:t>
      </w:r>
      <w:r w:rsidRPr="00891C36">
        <w:rPr>
          <w:rFonts w:ascii="Times New Roman" w:eastAsia="Times New Roman" w:hAnsi="Times New Roman" w:cs="Times New Roman"/>
          <w:i/>
          <w:color w:val="000000"/>
          <w:sz w:val="24"/>
          <w:szCs w:val="24"/>
        </w:rPr>
        <w:t>The Gerontologist</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58</w:t>
      </w:r>
      <w:r w:rsidRPr="00891C36">
        <w:rPr>
          <w:rFonts w:ascii="Times New Roman" w:eastAsia="Times New Roman" w:hAnsi="Times New Roman" w:cs="Times New Roman"/>
          <w:color w:val="000000"/>
          <w:sz w:val="24"/>
          <w:szCs w:val="24"/>
        </w:rPr>
        <w:t>(1), 196–206. https://doi.org/10.1093/geront/gnw187</w:t>
      </w:r>
    </w:p>
    <w:p w14:paraId="5A675EF9" w14:textId="7375E8AD"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Chur-Hansen, A., </w:t>
      </w:r>
      <w:proofErr w:type="spellStart"/>
      <w:r w:rsidRPr="00891C36">
        <w:rPr>
          <w:rFonts w:ascii="Times New Roman" w:eastAsia="Times New Roman" w:hAnsi="Times New Roman" w:cs="Times New Roman"/>
          <w:color w:val="222222"/>
          <w:sz w:val="24"/>
          <w:szCs w:val="24"/>
          <w:highlight w:val="white"/>
        </w:rPr>
        <w:t>Winefield</w:t>
      </w:r>
      <w:proofErr w:type="spellEnd"/>
      <w:r w:rsidRPr="00891C36">
        <w:rPr>
          <w:rFonts w:ascii="Times New Roman" w:eastAsia="Times New Roman" w:hAnsi="Times New Roman" w:cs="Times New Roman"/>
          <w:color w:val="222222"/>
          <w:sz w:val="24"/>
          <w:szCs w:val="24"/>
          <w:highlight w:val="white"/>
        </w:rPr>
        <w:t xml:space="preserve">, H., &amp; Beckwith, M. (2008). Reasons given by elderly men and women for not owning a pet and the implications for clinical practice and research. </w:t>
      </w:r>
      <w:r w:rsidRPr="00891C36">
        <w:rPr>
          <w:rFonts w:ascii="Times New Roman" w:eastAsia="Times New Roman" w:hAnsi="Times New Roman" w:cs="Times New Roman"/>
          <w:i/>
          <w:color w:val="222222"/>
          <w:sz w:val="24"/>
          <w:szCs w:val="24"/>
          <w:highlight w:val="white"/>
        </w:rPr>
        <w:t>Journal of Health Psychology</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13</w:t>
      </w:r>
      <w:r w:rsidR="00F150CB" w:rsidRPr="00E46215">
        <w:rPr>
          <w:rFonts w:ascii="Times New Roman" w:eastAsia="Times New Roman" w:hAnsi="Times New Roman" w:cs="Times New Roman"/>
          <w:iCs/>
          <w:color w:val="222222"/>
          <w:sz w:val="24"/>
          <w:szCs w:val="24"/>
          <w:highlight w:val="white"/>
        </w:rPr>
        <w:t>(8)</w:t>
      </w:r>
      <w:r w:rsidRPr="00891C36">
        <w:rPr>
          <w:rFonts w:ascii="Times New Roman" w:eastAsia="Times New Roman" w:hAnsi="Times New Roman" w:cs="Times New Roman"/>
          <w:color w:val="222222"/>
          <w:sz w:val="24"/>
          <w:szCs w:val="24"/>
          <w:highlight w:val="white"/>
        </w:rPr>
        <w:t>, 988</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 xml:space="preserve">995. </w:t>
      </w:r>
      <w:r w:rsidRPr="00891C36">
        <w:rPr>
          <w:rFonts w:ascii="Times New Roman" w:eastAsia="Times New Roman" w:hAnsi="Times New Roman" w:cs="Times New Roman"/>
          <w:color w:val="000000"/>
          <w:sz w:val="24"/>
          <w:szCs w:val="24"/>
          <w:highlight w:val="white"/>
        </w:rPr>
        <w:t>https://doi.org/10.1177/1359105308097961</w:t>
      </w:r>
    </w:p>
    <w:p w14:paraId="4AB35BC2" w14:textId="5B769E1C"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Chur-Hansen, A., </w:t>
      </w:r>
      <w:proofErr w:type="spellStart"/>
      <w:r w:rsidRPr="00891C36">
        <w:rPr>
          <w:rFonts w:ascii="Times New Roman" w:eastAsia="Times New Roman" w:hAnsi="Times New Roman" w:cs="Times New Roman"/>
          <w:color w:val="000000"/>
          <w:sz w:val="24"/>
          <w:szCs w:val="24"/>
        </w:rPr>
        <w:t>Winefield</w:t>
      </w:r>
      <w:proofErr w:type="spellEnd"/>
      <w:r w:rsidRPr="00891C36">
        <w:rPr>
          <w:rFonts w:ascii="Times New Roman" w:eastAsia="Times New Roman" w:hAnsi="Times New Roman" w:cs="Times New Roman"/>
          <w:color w:val="000000"/>
          <w:sz w:val="24"/>
          <w:szCs w:val="24"/>
        </w:rPr>
        <w:t xml:space="preserve">, H. R., &amp; Beckwith, M. (2009). Companion animals for elderly women: The importance of attachment. </w:t>
      </w:r>
      <w:r w:rsidRPr="00891C36">
        <w:rPr>
          <w:rFonts w:ascii="Times New Roman" w:eastAsia="Times New Roman" w:hAnsi="Times New Roman" w:cs="Times New Roman"/>
          <w:i/>
          <w:color w:val="000000"/>
          <w:sz w:val="24"/>
          <w:szCs w:val="24"/>
        </w:rPr>
        <w:t>Qualitative Research in Psychology</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6</w:t>
      </w:r>
      <w:r w:rsidR="00F150CB">
        <w:rPr>
          <w:rFonts w:ascii="Times New Roman" w:eastAsia="Times New Roman" w:hAnsi="Times New Roman" w:cs="Times New Roman"/>
          <w:iCs/>
          <w:color w:val="000000"/>
          <w:sz w:val="24"/>
          <w:szCs w:val="24"/>
        </w:rPr>
        <w:t>(4)</w:t>
      </w:r>
      <w:r w:rsidRPr="00891C36">
        <w:rPr>
          <w:rFonts w:ascii="Times New Roman" w:eastAsia="Times New Roman" w:hAnsi="Times New Roman" w:cs="Times New Roman"/>
          <w:color w:val="000000"/>
          <w:sz w:val="24"/>
          <w:szCs w:val="24"/>
        </w:rPr>
        <w:t xml:space="preserve">, 281–293. </w:t>
      </w:r>
      <w:r w:rsidRPr="00891C36">
        <w:rPr>
          <w:rFonts w:ascii="Times New Roman" w:eastAsia="Times New Roman" w:hAnsi="Times New Roman" w:cs="Times New Roman"/>
          <w:color w:val="333333"/>
          <w:sz w:val="24"/>
          <w:szCs w:val="24"/>
        </w:rPr>
        <w:t>https://doi.org/10.1080/14780880802314288</w:t>
      </w:r>
    </w:p>
    <w:p w14:paraId="5DD4117E" w14:textId="35D036D0" w:rsidR="001568B7" w:rsidRPr="00891C36" w:rsidRDefault="007438F3" w:rsidP="00891C36">
      <w:pPr>
        <w:spacing w:after="0" w:line="480" w:lineRule="auto"/>
        <w:ind w:left="450" w:hanging="450"/>
        <w:rPr>
          <w:rFonts w:ascii="Times New Roman" w:eastAsia="Times New Roman" w:hAnsi="Times New Roman" w:cs="Times New Roman"/>
          <w:color w:val="000000"/>
          <w:sz w:val="24"/>
          <w:szCs w:val="24"/>
        </w:rPr>
      </w:pPr>
      <w:proofErr w:type="spellStart"/>
      <w:r w:rsidRPr="00891C36">
        <w:rPr>
          <w:rFonts w:ascii="Times New Roman" w:eastAsia="Times New Roman" w:hAnsi="Times New Roman" w:cs="Times New Roman"/>
          <w:color w:val="000000"/>
          <w:sz w:val="24"/>
          <w:szCs w:val="24"/>
        </w:rPr>
        <w:t>Cramm</w:t>
      </w:r>
      <w:proofErr w:type="spellEnd"/>
      <w:r w:rsidRPr="00891C36">
        <w:rPr>
          <w:rFonts w:ascii="Times New Roman" w:eastAsia="Times New Roman" w:hAnsi="Times New Roman" w:cs="Times New Roman"/>
          <w:color w:val="000000"/>
          <w:sz w:val="24"/>
          <w:szCs w:val="24"/>
        </w:rPr>
        <w:t xml:space="preserve">, J. M., van Dijk, H. M., &amp; </w:t>
      </w:r>
      <w:proofErr w:type="spellStart"/>
      <w:r w:rsidRPr="00891C36">
        <w:rPr>
          <w:rFonts w:ascii="Times New Roman" w:eastAsia="Times New Roman" w:hAnsi="Times New Roman" w:cs="Times New Roman"/>
          <w:color w:val="000000"/>
          <w:sz w:val="24"/>
          <w:szCs w:val="24"/>
        </w:rPr>
        <w:t>Nieboer</w:t>
      </w:r>
      <w:proofErr w:type="spellEnd"/>
      <w:r w:rsidRPr="00891C36">
        <w:rPr>
          <w:rFonts w:ascii="Times New Roman" w:eastAsia="Times New Roman" w:hAnsi="Times New Roman" w:cs="Times New Roman"/>
          <w:color w:val="000000"/>
          <w:sz w:val="24"/>
          <w:szCs w:val="24"/>
        </w:rPr>
        <w:t xml:space="preserve">, A. P. (2013). The importance of neighborhood social cohesion and social capital for the </w:t>
      </w:r>
      <w:proofErr w:type="spellStart"/>
      <w:r w:rsidRPr="00891C36">
        <w:rPr>
          <w:rFonts w:ascii="Times New Roman" w:eastAsia="Times New Roman" w:hAnsi="Times New Roman" w:cs="Times New Roman"/>
          <w:color w:val="000000"/>
          <w:sz w:val="24"/>
          <w:szCs w:val="24"/>
        </w:rPr>
        <w:t>well being</w:t>
      </w:r>
      <w:proofErr w:type="spellEnd"/>
      <w:r w:rsidRPr="00891C36">
        <w:rPr>
          <w:rFonts w:ascii="Times New Roman" w:eastAsia="Times New Roman" w:hAnsi="Times New Roman" w:cs="Times New Roman"/>
          <w:color w:val="000000"/>
          <w:sz w:val="24"/>
          <w:szCs w:val="24"/>
        </w:rPr>
        <w:t xml:space="preserve"> of older adults in the community. </w:t>
      </w:r>
      <w:r w:rsidRPr="00891C36">
        <w:rPr>
          <w:rFonts w:ascii="Times New Roman" w:eastAsia="Times New Roman" w:hAnsi="Times New Roman" w:cs="Times New Roman"/>
          <w:i/>
          <w:color w:val="000000"/>
          <w:sz w:val="24"/>
          <w:szCs w:val="24"/>
        </w:rPr>
        <w:t>The Gerontologist</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53</w:t>
      </w:r>
      <w:r w:rsidRPr="00891C36">
        <w:rPr>
          <w:rFonts w:ascii="Times New Roman" w:eastAsia="Times New Roman" w:hAnsi="Times New Roman" w:cs="Times New Roman"/>
          <w:color w:val="000000"/>
          <w:sz w:val="24"/>
          <w:szCs w:val="24"/>
        </w:rPr>
        <w:t xml:space="preserve">(1), 142–152. </w:t>
      </w:r>
      <w:r w:rsidR="00FC512E" w:rsidRPr="00891C36">
        <w:rPr>
          <w:rFonts w:ascii="Times New Roman" w:eastAsia="Times New Roman" w:hAnsi="Times New Roman" w:cs="Times New Roman"/>
          <w:color w:val="000000"/>
          <w:sz w:val="24"/>
          <w:szCs w:val="24"/>
        </w:rPr>
        <w:t>https://doi.org/10.1093/geront/gns052</w:t>
      </w:r>
    </w:p>
    <w:p w14:paraId="257E9303" w14:textId="0D4590EE" w:rsidR="00FC512E" w:rsidRPr="00891C36" w:rsidRDefault="00FC512E" w:rsidP="00891C36">
      <w:pPr>
        <w:tabs>
          <w:tab w:val="left" w:pos="9324"/>
        </w:tabs>
        <w:spacing w:after="0" w:line="480" w:lineRule="auto"/>
        <w:ind w:left="450" w:hanging="450"/>
        <w:rPr>
          <w:rFonts w:ascii="Times New Roman" w:hAnsi="Times New Roman" w:cs="Times New Roman"/>
          <w:color w:val="000000"/>
          <w:sz w:val="24"/>
          <w:szCs w:val="24"/>
        </w:rPr>
      </w:pPr>
      <w:r w:rsidRPr="00891C36">
        <w:rPr>
          <w:rFonts w:ascii="Times New Roman" w:eastAsia="Times New Roman" w:hAnsi="Times New Roman" w:cs="Times New Roman"/>
          <w:sz w:val="24"/>
          <w:szCs w:val="24"/>
        </w:rPr>
        <w:t xml:space="preserve">Cummins, R. A. (1996). </w:t>
      </w:r>
      <w:r w:rsidRPr="00891C36">
        <w:rPr>
          <w:rFonts w:ascii="Times New Roman" w:hAnsi="Times New Roman" w:cs="Times New Roman"/>
          <w:color w:val="333333"/>
          <w:spacing w:val="2"/>
          <w:sz w:val="24"/>
          <w:szCs w:val="24"/>
          <w:shd w:val="clear" w:color="auto" w:fill="FCFCFC"/>
        </w:rPr>
        <w:t xml:space="preserve">The domains of life satisfaction: An attempt to order chaos. </w:t>
      </w:r>
      <w:r w:rsidRPr="00891C36">
        <w:rPr>
          <w:rFonts w:ascii="Times New Roman" w:hAnsi="Times New Roman" w:cs="Times New Roman"/>
          <w:i/>
          <w:color w:val="333333"/>
          <w:spacing w:val="2"/>
          <w:sz w:val="24"/>
          <w:szCs w:val="24"/>
          <w:shd w:val="clear" w:color="auto" w:fill="FCFCFC"/>
        </w:rPr>
        <w:t>Social Indicators Research, 38</w:t>
      </w:r>
      <w:r w:rsidRPr="00891C36">
        <w:rPr>
          <w:rFonts w:ascii="Times New Roman" w:hAnsi="Times New Roman" w:cs="Times New Roman"/>
          <w:color w:val="333333"/>
          <w:spacing w:val="2"/>
          <w:sz w:val="24"/>
          <w:szCs w:val="24"/>
          <w:shd w:val="clear" w:color="auto" w:fill="FCFCFC"/>
        </w:rPr>
        <w:t xml:space="preserve">(3), </w:t>
      </w:r>
      <w:r w:rsidRPr="00891C36">
        <w:rPr>
          <w:rFonts w:ascii="Times New Roman" w:hAnsi="Times New Roman" w:cs="Times New Roman"/>
          <w:color w:val="000000"/>
          <w:sz w:val="24"/>
          <w:szCs w:val="24"/>
        </w:rPr>
        <w:t>303</w:t>
      </w:r>
      <w:r w:rsidR="00510BD9" w:rsidRPr="00891C36">
        <w:rPr>
          <w:rFonts w:ascii="Times New Roman" w:eastAsia="Times New Roman" w:hAnsi="Times New Roman" w:cs="Times New Roman"/>
          <w:color w:val="000000"/>
          <w:sz w:val="24"/>
          <w:szCs w:val="24"/>
        </w:rPr>
        <w:t>–</w:t>
      </w:r>
      <w:r w:rsidRPr="00891C36">
        <w:rPr>
          <w:rFonts w:ascii="Times New Roman" w:hAnsi="Times New Roman" w:cs="Times New Roman"/>
          <w:color w:val="000000"/>
          <w:sz w:val="24"/>
          <w:szCs w:val="24"/>
        </w:rPr>
        <w:t>328. doi:</w:t>
      </w:r>
      <w:r w:rsidRPr="00891C36">
        <w:rPr>
          <w:rFonts w:ascii="Times New Roman" w:hAnsi="Times New Roman" w:cs="Times New Roman"/>
          <w:sz w:val="24"/>
          <w:szCs w:val="24"/>
        </w:rPr>
        <w:t>10.1007/BF00292050</w:t>
      </w:r>
      <w:r w:rsidRPr="00891C36">
        <w:rPr>
          <w:rFonts w:ascii="Times New Roman" w:hAnsi="Times New Roman" w:cs="Times New Roman"/>
          <w:color w:val="000000"/>
          <w:sz w:val="24"/>
          <w:szCs w:val="24"/>
        </w:rPr>
        <w:tab/>
      </w:r>
    </w:p>
    <w:p w14:paraId="6713A404" w14:textId="77777777" w:rsidR="00E0258E" w:rsidRPr="000412BC" w:rsidRDefault="00E0258E" w:rsidP="00E0258E">
      <w:pPr>
        <w:pStyle w:val="ListParagraph"/>
        <w:spacing w:after="0" w:line="480" w:lineRule="auto"/>
        <w:ind w:left="450" w:right="-270" w:hanging="450"/>
        <w:rPr>
          <w:rFonts w:ascii="Times New Roman" w:hAnsi="Times New Roman"/>
          <w:color w:val="000000"/>
          <w:sz w:val="24"/>
          <w:szCs w:val="24"/>
        </w:rPr>
      </w:pPr>
      <w:r w:rsidRPr="00E0258E">
        <w:rPr>
          <w:rFonts w:ascii="Times New Roman" w:hAnsi="Times New Roman"/>
          <w:color w:val="000000"/>
          <w:sz w:val="24"/>
          <w:szCs w:val="24"/>
        </w:rPr>
        <w:lastRenderedPageBreak/>
        <w:t>Curl, A. L.,</w:t>
      </w:r>
      <w:r w:rsidRPr="000412BC">
        <w:rPr>
          <w:rFonts w:ascii="Times New Roman" w:hAnsi="Times New Roman"/>
          <w:color w:val="000000"/>
          <w:sz w:val="24"/>
          <w:szCs w:val="24"/>
        </w:rPr>
        <w:t xml:space="preserve"> </w:t>
      </w:r>
      <w:proofErr w:type="spellStart"/>
      <w:r w:rsidRPr="000412BC">
        <w:rPr>
          <w:rFonts w:ascii="Times New Roman" w:hAnsi="Times New Roman"/>
          <w:color w:val="000000"/>
          <w:sz w:val="24"/>
          <w:szCs w:val="24"/>
        </w:rPr>
        <w:t>Bibbo</w:t>
      </w:r>
      <w:proofErr w:type="spellEnd"/>
      <w:r w:rsidRPr="000412BC">
        <w:rPr>
          <w:rFonts w:ascii="Times New Roman" w:hAnsi="Times New Roman"/>
          <w:color w:val="000000"/>
          <w:sz w:val="24"/>
          <w:szCs w:val="24"/>
        </w:rPr>
        <w:t>, J., &amp; Johnson, R. A. (</w:t>
      </w:r>
      <w:r>
        <w:rPr>
          <w:rFonts w:ascii="Times New Roman" w:hAnsi="Times New Roman"/>
          <w:color w:val="000000"/>
          <w:sz w:val="24"/>
          <w:szCs w:val="24"/>
        </w:rPr>
        <w:t>2017</w:t>
      </w:r>
      <w:r w:rsidRPr="000412BC">
        <w:rPr>
          <w:rFonts w:ascii="Times New Roman" w:hAnsi="Times New Roman"/>
          <w:color w:val="000000"/>
          <w:sz w:val="24"/>
          <w:szCs w:val="24"/>
        </w:rPr>
        <w:t xml:space="preserve">). </w:t>
      </w:r>
      <w:r w:rsidRPr="000412BC">
        <w:rPr>
          <w:rFonts w:ascii="Times New Roman" w:hAnsi="Times New Roman"/>
          <w:color w:val="000000"/>
          <w:sz w:val="24"/>
          <w:szCs w:val="24"/>
          <w:shd w:val="clear" w:color="auto" w:fill="FFFFFF"/>
        </w:rPr>
        <w:t>Dog walking, the human-animal bond and older adults' physical health</w:t>
      </w:r>
      <w:r w:rsidRPr="000412BC">
        <w:rPr>
          <w:rFonts w:ascii="Times New Roman" w:hAnsi="Times New Roman"/>
          <w:color w:val="000000"/>
          <w:sz w:val="24"/>
          <w:szCs w:val="24"/>
        </w:rPr>
        <w:t xml:space="preserve">. </w:t>
      </w:r>
      <w:r w:rsidRPr="000412BC">
        <w:rPr>
          <w:rFonts w:ascii="Times New Roman" w:hAnsi="Times New Roman"/>
          <w:i/>
          <w:color w:val="000000"/>
          <w:sz w:val="24"/>
          <w:szCs w:val="24"/>
        </w:rPr>
        <w:t>The Gerontologist</w:t>
      </w:r>
      <w:r>
        <w:rPr>
          <w:rFonts w:ascii="Times New Roman" w:hAnsi="Times New Roman"/>
          <w:color w:val="000000"/>
          <w:sz w:val="24"/>
          <w:szCs w:val="24"/>
        </w:rPr>
        <w:t>, 57(5), 930-939</w:t>
      </w:r>
      <w:r w:rsidRPr="000412BC">
        <w:rPr>
          <w:rFonts w:ascii="Times New Roman" w:hAnsi="Times New Roman"/>
          <w:color w:val="000000"/>
          <w:sz w:val="24"/>
          <w:szCs w:val="24"/>
        </w:rPr>
        <w:t>. doi:10.1093/</w:t>
      </w:r>
      <w:proofErr w:type="spellStart"/>
      <w:r w:rsidRPr="000412BC">
        <w:rPr>
          <w:rFonts w:ascii="Times New Roman" w:hAnsi="Times New Roman"/>
          <w:color w:val="000000"/>
          <w:sz w:val="24"/>
          <w:szCs w:val="24"/>
        </w:rPr>
        <w:t>geront</w:t>
      </w:r>
      <w:proofErr w:type="spellEnd"/>
      <w:r w:rsidRPr="000412BC">
        <w:rPr>
          <w:rFonts w:ascii="Times New Roman" w:hAnsi="Times New Roman"/>
          <w:color w:val="000000"/>
          <w:sz w:val="24"/>
          <w:szCs w:val="24"/>
        </w:rPr>
        <w:t>/gnw051</w:t>
      </w:r>
    </w:p>
    <w:p w14:paraId="19A91C1C" w14:textId="3166A202"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highlight w:val="white"/>
        </w:rPr>
        <w:t xml:space="preserve">Curran, P. J., West, S. G., &amp; Finch, J. F. (1996). The robustness of test statistics to nonnormality and specification error in confirmatory factor analysis. </w:t>
      </w:r>
      <w:r w:rsidRPr="00891C36">
        <w:rPr>
          <w:rFonts w:ascii="Times New Roman" w:eastAsia="Times New Roman" w:hAnsi="Times New Roman" w:cs="Times New Roman"/>
          <w:i/>
          <w:color w:val="000000"/>
          <w:sz w:val="24"/>
          <w:szCs w:val="24"/>
          <w:highlight w:val="white"/>
        </w:rPr>
        <w:t>Psychological Methods, 1</w:t>
      </w:r>
      <w:r w:rsidR="00F150CB">
        <w:rPr>
          <w:rFonts w:ascii="Times New Roman" w:eastAsia="Times New Roman" w:hAnsi="Times New Roman" w:cs="Times New Roman"/>
          <w:iCs/>
          <w:color w:val="000000"/>
          <w:sz w:val="24"/>
          <w:szCs w:val="24"/>
          <w:highlight w:val="white"/>
        </w:rPr>
        <w:t>(1)</w:t>
      </w:r>
      <w:r w:rsidRPr="00891C36">
        <w:rPr>
          <w:rFonts w:ascii="Times New Roman" w:eastAsia="Times New Roman" w:hAnsi="Times New Roman" w:cs="Times New Roman"/>
          <w:color w:val="000000"/>
          <w:sz w:val="24"/>
          <w:szCs w:val="24"/>
          <w:highlight w:val="white"/>
        </w:rPr>
        <w:t>, 16–29.</w:t>
      </w:r>
    </w:p>
    <w:p w14:paraId="07A82834" w14:textId="1114917E" w:rsidR="001568B7" w:rsidRPr="00891C36" w:rsidRDefault="007438F3" w:rsidP="00891C36">
      <w:pPr>
        <w:spacing w:after="0" w:line="480" w:lineRule="auto"/>
        <w:ind w:left="450" w:right="-26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Diener, E., &amp; Chan, M. Y. (2011). Happy people live longer: Subjective well‐being contributes to health and longevity. </w:t>
      </w:r>
      <w:r w:rsidRPr="00891C36">
        <w:rPr>
          <w:rFonts w:ascii="Times New Roman" w:eastAsia="Times New Roman" w:hAnsi="Times New Roman" w:cs="Times New Roman"/>
          <w:i/>
          <w:color w:val="222222"/>
          <w:sz w:val="24"/>
          <w:szCs w:val="24"/>
          <w:highlight w:val="white"/>
        </w:rPr>
        <w:t>Applied Psychology: Health and Well‐Being</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3</w:t>
      </w:r>
      <w:r w:rsidR="00F150CB">
        <w:rPr>
          <w:rFonts w:ascii="Times New Roman" w:eastAsia="Times New Roman" w:hAnsi="Times New Roman" w:cs="Times New Roman"/>
          <w:iCs/>
          <w:color w:val="222222"/>
          <w:sz w:val="24"/>
          <w:szCs w:val="24"/>
          <w:highlight w:val="white"/>
        </w:rPr>
        <w:t>(1)</w:t>
      </w:r>
      <w:r w:rsidRPr="00891C36">
        <w:rPr>
          <w:rFonts w:ascii="Times New Roman" w:eastAsia="Times New Roman" w:hAnsi="Times New Roman" w:cs="Times New Roman"/>
          <w:color w:val="222222"/>
          <w:sz w:val="24"/>
          <w:szCs w:val="24"/>
          <w:highlight w:val="white"/>
        </w:rPr>
        <w:t>, 1</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 xml:space="preserve">43. </w:t>
      </w:r>
      <w:r w:rsidRPr="00891C36">
        <w:rPr>
          <w:rFonts w:ascii="Times New Roman" w:eastAsia="Times New Roman" w:hAnsi="Times New Roman" w:cs="Times New Roman"/>
          <w:color w:val="000000"/>
          <w:sz w:val="24"/>
          <w:szCs w:val="24"/>
          <w:highlight w:val="white"/>
        </w:rPr>
        <w:t>https://doi.org/10.1111/j.1758-0854.2010.01045.x</w:t>
      </w:r>
    </w:p>
    <w:p w14:paraId="591B180C" w14:textId="43209766"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Diener, E. D., Emmons, R. A., Larsen, R. J., &amp; Griffin, S. (1985). The satisfaction with life scale. </w:t>
      </w:r>
      <w:r w:rsidRPr="00891C36">
        <w:rPr>
          <w:rFonts w:ascii="Times New Roman" w:eastAsia="Times New Roman" w:hAnsi="Times New Roman" w:cs="Times New Roman"/>
          <w:i/>
          <w:color w:val="222222"/>
          <w:sz w:val="24"/>
          <w:szCs w:val="24"/>
          <w:highlight w:val="white"/>
        </w:rPr>
        <w:t>Journal of Personality Assessment</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49</w:t>
      </w:r>
      <w:r w:rsidR="00DD7DF2">
        <w:rPr>
          <w:rFonts w:ascii="Times New Roman" w:eastAsia="Times New Roman" w:hAnsi="Times New Roman" w:cs="Times New Roman"/>
          <w:iCs/>
          <w:color w:val="222222"/>
          <w:sz w:val="24"/>
          <w:szCs w:val="24"/>
          <w:highlight w:val="white"/>
        </w:rPr>
        <w:t>(1)</w:t>
      </w:r>
      <w:r w:rsidRPr="00891C36">
        <w:rPr>
          <w:rFonts w:ascii="Times New Roman" w:eastAsia="Times New Roman" w:hAnsi="Times New Roman" w:cs="Times New Roman"/>
          <w:color w:val="222222"/>
          <w:sz w:val="24"/>
          <w:szCs w:val="24"/>
          <w:highlight w:val="white"/>
        </w:rPr>
        <w:t>, 71</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75. h</w:t>
      </w:r>
      <w:r w:rsidRPr="00891C36">
        <w:rPr>
          <w:rFonts w:ascii="Times New Roman" w:eastAsia="Times New Roman" w:hAnsi="Times New Roman" w:cs="Times New Roman"/>
          <w:color w:val="000000"/>
          <w:sz w:val="24"/>
          <w:szCs w:val="24"/>
        </w:rPr>
        <w:t>ttps://doi.org/10.1207/s15327752jpa4901_13</w:t>
      </w:r>
    </w:p>
    <w:p w14:paraId="7ECB90DF" w14:textId="5FC3D6D9"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Gardner, P. (2014). The role of social engagement and identity in community mobility among older adults aging in place. </w:t>
      </w:r>
      <w:r w:rsidRPr="00891C36">
        <w:rPr>
          <w:rFonts w:ascii="Times New Roman" w:eastAsia="Times New Roman" w:hAnsi="Times New Roman" w:cs="Times New Roman"/>
          <w:i/>
          <w:color w:val="000000"/>
          <w:sz w:val="24"/>
          <w:szCs w:val="24"/>
        </w:rPr>
        <w:t>Disability and Rehabilitation</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36</w:t>
      </w:r>
      <w:r w:rsidRPr="00891C36">
        <w:rPr>
          <w:rFonts w:ascii="Times New Roman" w:eastAsia="Times New Roman" w:hAnsi="Times New Roman" w:cs="Times New Roman"/>
          <w:color w:val="000000"/>
          <w:sz w:val="24"/>
          <w:szCs w:val="24"/>
        </w:rPr>
        <w:t>(15), 1249–1257. https://doi.org/10.3109/09638288.2013.837970</w:t>
      </w:r>
    </w:p>
    <w:p w14:paraId="6281BB5D" w14:textId="77777777"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Gardner, P. J. (2011). Natural neighborhood networks — Important social networks in the lives of older adults aging in place. </w:t>
      </w:r>
      <w:r w:rsidRPr="00891C36">
        <w:rPr>
          <w:rFonts w:ascii="Times New Roman" w:eastAsia="Times New Roman" w:hAnsi="Times New Roman" w:cs="Times New Roman"/>
          <w:i/>
          <w:color w:val="000000"/>
          <w:sz w:val="24"/>
          <w:szCs w:val="24"/>
        </w:rPr>
        <w:t>Journal of Aging Studies</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25</w:t>
      </w:r>
      <w:r w:rsidRPr="00891C36">
        <w:rPr>
          <w:rFonts w:ascii="Times New Roman" w:eastAsia="Times New Roman" w:hAnsi="Times New Roman" w:cs="Times New Roman"/>
          <w:color w:val="000000"/>
          <w:sz w:val="24"/>
          <w:szCs w:val="24"/>
        </w:rPr>
        <w:t>(3), 263–271. https://doi.org/10.1016/j.jaging.2011.03.007</w:t>
      </w:r>
    </w:p>
    <w:p w14:paraId="25FDBE78" w14:textId="6D70EA04"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Garrity, T. F., </w:t>
      </w:r>
      <w:proofErr w:type="spellStart"/>
      <w:r w:rsidRPr="00891C36">
        <w:rPr>
          <w:rFonts w:ascii="Times New Roman" w:eastAsia="Times New Roman" w:hAnsi="Times New Roman" w:cs="Times New Roman"/>
          <w:color w:val="000000"/>
          <w:sz w:val="24"/>
          <w:szCs w:val="24"/>
        </w:rPr>
        <w:t>Stallones</w:t>
      </w:r>
      <w:proofErr w:type="spellEnd"/>
      <w:r w:rsidRPr="00891C36">
        <w:rPr>
          <w:rFonts w:ascii="Times New Roman" w:eastAsia="Times New Roman" w:hAnsi="Times New Roman" w:cs="Times New Roman"/>
          <w:color w:val="000000"/>
          <w:sz w:val="24"/>
          <w:szCs w:val="24"/>
        </w:rPr>
        <w:t xml:space="preserve">, L., Marx, M. B., &amp; Johnson, T. P. (1989). Pet ownership and attachment as supportive factors in the health of the elderly. </w:t>
      </w:r>
      <w:proofErr w:type="spellStart"/>
      <w:r w:rsidRPr="00891C36">
        <w:rPr>
          <w:rFonts w:ascii="Times New Roman" w:eastAsia="Times New Roman" w:hAnsi="Times New Roman" w:cs="Times New Roman"/>
          <w:i/>
          <w:color w:val="000000"/>
          <w:sz w:val="24"/>
          <w:szCs w:val="24"/>
        </w:rPr>
        <w:t>Anthrozoӧs</w:t>
      </w:r>
      <w:proofErr w:type="spellEnd"/>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3</w:t>
      </w:r>
      <w:r w:rsidR="00DD7DF2">
        <w:rPr>
          <w:rFonts w:ascii="Times New Roman" w:eastAsia="Times New Roman" w:hAnsi="Times New Roman" w:cs="Times New Roman"/>
          <w:iCs/>
          <w:color w:val="000000"/>
          <w:sz w:val="24"/>
          <w:szCs w:val="24"/>
        </w:rPr>
        <w:t>(1)</w:t>
      </w:r>
      <w:r w:rsidRPr="00891C36">
        <w:rPr>
          <w:rFonts w:ascii="Times New Roman" w:eastAsia="Times New Roman" w:hAnsi="Times New Roman" w:cs="Times New Roman"/>
          <w:color w:val="000000"/>
          <w:sz w:val="24"/>
          <w:szCs w:val="24"/>
        </w:rPr>
        <w:t>, 35–43.</w:t>
      </w:r>
    </w:p>
    <w:p w14:paraId="7F351915" w14:textId="77777777" w:rsidR="00D16CB7" w:rsidRPr="00BC5DF5" w:rsidRDefault="00D16CB7" w:rsidP="00D16CB7">
      <w:pPr>
        <w:spacing w:after="0" w:line="480" w:lineRule="auto"/>
        <w:ind w:left="450" w:hanging="450"/>
        <w:rPr>
          <w:rFonts w:ascii="Times New Roman" w:eastAsia="Times New Roman" w:hAnsi="Times New Roman" w:cs="Times New Roman"/>
          <w:color w:val="222222"/>
          <w:sz w:val="24"/>
          <w:szCs w:val="24"/>
          <w:highlight w:val="white"/>
        </w:rPr>
      </w:pPr>
      <w:r w:rsidRPr="00104C8A">
        <w:rPr>
          <w:rFonts w:ascii="Times New Roman" w:eastAsia="Times New Roman" w:hAnsi="Times New Roman" w:cs="Times New Roman"/>
          <w:color w:val="222222"/>
          <w:sz w:val="24"/>
          <w:szCs w:val="24"/>
        </w:rPr>
        <w:t>German, A. J., Blackwell, E., Evans, M., &amp; Westgarth, C. (2017). Overweight dogs exercise less frequently and for shorter periods: Results of a large online survey of dog owners from the UK.</w:t>
      </w:r>
      <w:r>
        <w:rPr>
          <w:rFonts w:ascii="Times New Roman" w:eastAsia="Times New Roman" w:hAnsi="Times New Roman" w:cs="Times New Roman"/>
          <w:color w:val="222222"/>
          <w:sz w:val="24"/>
          <w:szCs w:val="24"/>
        </w:rPr>
        <w:t xml:space="preserve"> </w:t>
      </w:r>
      <w:r w:rsidRPr="00104C8A">
        <w:rPr>
          <w:rFonts w:ascii="Times New Roman" w:eastAsia="Times New Roman" w:hAnsi="Times New Roman" w:cs="Times New Roman"/>
          <w:i/>
          <w:color w:val="222222"/>
          <w:sz w:val="24"/>
          <w:szCs w:val="24"/>
        </w:rPr>
        <w:t>Journal of Nutritional Science, 6</w:t>
      </w:r>
      <w:r w:rsidRPr="00104C8A">
        <w:rPr>
          <w:rFonts w:ascii="Times New Roman" w:eastAsia="Times New Roman" w:hAnsi="Times New Roman" w:cs="Times New Roman"/>
          <w:color w:val="222222"/>
          <w:sz w:val="24"/>
          <w:szCs w:val="24"/>
        </w:rPr>
        <w:t>(e11), 1</w:t>
      </w:r>
      <w:r w:rsidRPr="00891C36">
        <w:rPr>
          <w:rFonts w:ascii="Times New Roman" w:eastAsia="Times New Roman" w:hAnsi="Times New Roman" w:cs="Times New Roman"/>
          <w:color w:val="000000"/>
          <w:sz w:val="24"/>
          <w:szCs w:val="24"/>
        </w:rPr>
        <w:t>–</w:t>
      </w:r>
      <w:r w:rsidRPr="00104C8A">
        <w:rPr>
          <w:rFonts w:ascii="Times New Roman" w:eastAsia="Times New Roman" w:hAnsi="Times New Roman" w:cs="Times New Roman"/>
          <w:color w:val="222222"/>
          <w:sz w:val="24"/>
          <w:szCs w:val="24"/>
        </w:rPr>
        <w:t>4. https://doi.org/10.1017/jns.2017.6</w:t>
      </w:r>
    </w:p>
    <w:p w14:paraId="79E73875" w14:textId="2CF06EF6" w:rsidR="00584E05" w:rsidRPr="00FC0AE7" w:rsidRDefault="00584E05" w:rsidP="00584E05">
      <w:pPr>
        <w:spacing w:after="0" w:line="480" w:lineRule="auto"/>
        <w:ind w:left="450" w:hanging="450"/>
        <w:rPr>
          <w:rFonts w:ascii="Times New Roman" w:hAnsi="Times New Roman" w:cs="Times New Roman"/>
          <w:color w:val="222222"/>
          <w:sz w:val="24"/>
          <w:szCs w:val="24"/>
          <w:shd w:val="clear" w:color="auto" w:fill="FFFFFF"/>
        </w:rPr>
      </w:pPr>
      <w:r w:rsidRPr="00FC0AE7">
        <w:rPr>
          <w:rFonts w:ascii="Times New Roman" w:hAnsi="Times New Roman" w:cs="Times New Roman"/>
          <w:color w:val="222222"/>
          <w:sz w:val="24"/>
          <w:szCs w:val="24"/>
          <w:shd w:val="clear" w:color="auto" w:fill="FFFFFF"/>
        </w:rPr>
        <w:lastRenderedPageBreak/>
        <w:t xml:space="preserve">Gómez, E., </w:t>
      </w:r>
      <w:proofErr w:type="spellStart"/>
      <w:r w:rsidRPr="00FC0AE7">
        <w:rPr>
          <w:rFonts w:ascii="Times New Roman" w:hAnsi="Times New Roman" w:cs="Times New Roman"/>
          <w:color w:val="222222"/>
          <w:sz w:val="24"/>
          <w:szCs w:val="24"/>
          <w:shd w:val="clear" w:color="auto" w:fill="FFFFFF"/>
        </w:rPr>
        <w:t>Baurb</w:t>
      </w:r>
      <w:proofErr w:type="spellEnd"/>
      <w:r w:rsidRPr="00FC0AE7">
        <w:rPr>
          <w:rFonts w:ascii="Times New Roman" w:hAnsi="Times New Roman" w:cs="Times New Roman"/>
          <w:color w:val="222222"/>
          <w:sz w:val="24"/>
          <w:szCs w:val="24"/>
          <w:shd w:val="clear" w:color="auto" w:fill="FFFFFF"/>
        </w:rPr>
        <w:t xml:space="preserve">, J. W. R., &amp; </w:t>
      </w:r>
      <w:proofErr w:type="spellStart"/>
      <w:r w:rsidRPr="00FC0AE7">
        <w:rPr>
          <w:rFonts w:ascii="Times New Roman" w:hAnsi="Times New Roman" w:cs="Times New Roman"/>
          <w:color w:val="222222"/>
          <w:sz w:val="24"/>
          <w:szCs w:val="24"/>
          <w:shd w:val="clear" w:color="auto" w:fill="FFFFFF"/>
        </w:rPr>
        <w:t>Malegac</w:t>
      </w:r>
      <w:proofErr w:type="spellEnd"/>
      <w:r w:rsidRPr="00FC0AE7">
        <w:rPr>
          <w:rFonts w:ascii="Times New Roman" w:hAnsi="Times New Roman" w:cs="Times New Roman"/>
          <w:color w:val="222222"/>
          <w:sz w:val="24"/>
          <w:szCs w:val="24"/>
          <w:shd w:val="clear" w:color="auto" w:fill="FFFFFF"/>
        </w:rPr>
        <w:t xml:space="preserve">, R. (2018). Dog park users: An examination of perceived social capital and perceived neighborhood social cohesion. </w:t>
      </w:r>
      <w:r w:rsidRPr="00FC0AE7">
        <w:rPr>
          <w:rFonts w:ascii="Times New Roman" w:hAnsi="Times New Roman" w:cs="Times New Roman"/>
          <w:i/>
          <w:color w:val="222222"/>
          <w:sz w:val="24"/>
          <w:szCs w:val="24"/>
          <w:shd w:val="clear" w:color="auto" w:fill="FFFFFF"/>
        </w:rPr>
        <w:t>Journal of Urban Affairs, 40</w:t>
      </w:r>
      <w:r w:rsidRPr="00FC0AE7">
        <w:rPr>
          <w:rFonts w:ascii="Times New Roman" w:hAnsi="Times New Roman" w:cs="Times New Roman"/>
          <w:color w:val="222222"/>
          <w:sz w:val="24"/>
          <w:szCs w:val="24"/>
          <w:shd w:val="clear" w:color="auto" w:fill="FFFFFF"/>
        </w:rPr>
        <w:t xml:space="preserve">(3), 349–369. </w:t>
      </w:r>
      <w:r w:rsidRPr="00FC0AE7">
        <w:rPr>
          <w:rFonts w:ascii="Times New Roman" w:hAnsi="Times New Roman" w:cs="Times New Roman"/>
          <w:color w:val="222222"/>
          <w:sz w:val="24"/>
          <w:szCs w:val="24"/>
        </w:rPr>
        <w:t>https://doi.org/10.1080/07352166.2017.1343634</w:t>
      </w:r>
    </w:p>
    <w:p w14:paraId="1ED153C6" w14:textId="1E49CD01" w:rsidR="002A7D9B" w:rsidRDefault="002A7D9B" w:rsidP="00584E05">
      <w:pPr>
        <w:spacing w:after="0" w:line="480" w:lineRule="auto"/>
        <w:ind w:left="450" w:hanging="450"/>
        <w:rPr>
          <w:rFonts w:ascii="Times New Roman" w:hAnsi="Times New Roman" w:cs="Times New Roman"/>
          <w:color w:val="222222"/>
          <w:sz w:val="24"/>
          <w:szCs w:val="24"/>
          <w:shd w:val="clear" w:color="auto" w:fill="FFFFFF"/>
        </w:rPr>
      </w:pPr>
      <w:r w:rsidRPr="006D295E">
        <w:rPr>
          <w:rFonts w:ascii="Times New Roman" w:hAnsi="Times New Roman" w:cs="Times New Roman"/>
          <w:color w:val="222222"/>
          <w:sz w:val="24"/>
          <w:szCs w:val="24"/>
          <w:shd w:val="clear" w:color="auto" w:fill="FFFFFF"/>
        </w:rPr>
        <w:t>Gosling, S. D., Sandy, C. J., &amp; Potter, J. (2010). Personalities of self-identified “dog people” and “cat people”. </w:t>
      </w:r>
      <w:proofErr w:type="spellStart"/>
      <w:r w:rsidRPr="006D295E">
        <w:rPr>
          <w:rFonts w:ascii="Times New Roman" w:hAnsi="Times New Roman" w:cs="Times New Roman"/>
          <w:i/>
          <w:iCs/>
          <w:color w:val="222222"/>
          <w:sz w:val="24"/>
          <w:szCs w:val="24"/>
          <w:shd w:val="clear" w:color="auto" w:fill="FFFFFF"/>
        </w:rPr>
        <w:t>Anthrozoös</w:t>
      </w:r>
      <w:proofErr w:type="spellEnd"/>
      <w:r w:rsidRPr="006D295E">
        <w:rPr>
          <w:rFonts w:ascii="Times New Roman" w:hAnsi="Times New Roman" w:cs="Times New Roman"/>
          <w:color w:val="222222"/>
          <w:sz w:val="24"/>
          <w:szCs w:val="24"/>
          <w:shd w:val="clear" w:color="auto" w:fill="FFFFFF"/>
        </w:rPr>
        <w:t>, </w:t>
      </w:r>
      <w:r w:rsidRPr="006D295E">
        <w:rPr>
          <w:rFonts w:ascii="Times New Roman" w:hAnsi="Times New Roman" w:cs="Times New Roman"/>
          <w:i/>
          <w:iCs/>
          <w:color w:val="222222"/>
          <w:sz w:val="24"/>
          <w:szCs w:val="24"/>
          <w:shd w:val="clear" w:color="auto" w:fill="FFFFFF"/>
        </w:rPr>
        <w:t>23</w:t>
      </w:r>
      <w:r w:rsidR="00DD7DF2">
        <w:rPr>
          <w:rFonts w:ascii="Times New Roman" w:hAnsi="Times New Roman" w:cs="Times New Roman"/>
          <w:color w:val="222222"/>
          <w:sz w:val="24"/>
          <w:szCs w:val="24"/>
          <w:shd w:val="clear" w:color="auto" w:fill="FFFFFF"/>
        </w:rPr>
        <w:t>(3)</w:t>
      </w:r>
      <w:r w:rsidRPr="006D295E">
        <w:rPr>
          <w:rFonts w:ascii="Times New Roman" w:hAnsi="Times New Roman" w:cs="Times New Roman"/>
          <w:color w:val="222222"/>
          <w:sz w:val="24"/>
          <w:szCs w:val="24"/>
          <w:shd w:val="clear" w:color="auto" w:fill="FFFFFF"/>
        </w:rPr>
        <w:t>, 213</w:t>
      </w:r>
      <w:r w:rsidR="00510BD9" w:rsidRPr="00891C36">
        <w:rPr>
          <w:rFonts w:ascii="Times New Roman" w:eastAsia="Times New Roman" w:hAnsi="Times New Roman" w:cs="Times New Roman"/>
          <w:color w:val="000000"/>
          <w:sz w:val="24"/>
          <w:szCs w:val="24"/>
        </w:rPr>
        <w:t>–</w:t>
      </w:r>
      <w:r w:rsidRPr="006D295E">
        <w:rPr>
          <w:rFonts w:ascii="Times New Roman" w:hAnsi="Times New Roman" w:cs="Times New Roman"/>
          <w:color w:val="222222"/>
          <w:sz w:val="24"/>
          <w:szCs w:val="24"/>
          <w:shd w:val="clear" w:color="auto" w:fill="FFFFFF"/>
        </w:rPr>
        <w:t>222.</w:t>
      </w:r>
      <w:r>
        <w:rPr>
          <w:rFonts w:ascii="Times New Roman" w:hAnsi="Times New Roman" w:cs="Times New Roman"/>
          <w:color w:val="222222"/>
          <w:sz w:val="24"/>
          <w:szCs w:val="24"/>
          <w:shd w:val="clear" w:color="auto" w:fill="FFFFFF"/>
        </w:rPr>
        <w:t xml:space="preserve"> doi:</w:t>
      </w:r>
      <w:r w:rsidRPr="00BC5DF5">
        <w:rPr>
          <w:rFonts w:ascii="Times New Roman" w:hAnsi="Times New Roman" w:cs="Times New Roman"/>
          <w:color w:val="222222"/>
          <w:sz w:val="24"/>
          <w:szCs w:val="24"/>
          <w:shd w:val="clear" w:color="auto" w:fill="FFFFFF"/>
        </w:rPr>
        <w:t>10.2752/175303710X12750451258850</w:t>
      </w:r>
    </w:p>
    <w:p w14:paraId="742CE5F8" w14:textId="665B7575"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Grant, N., Wardle, J., &amp; Steptoe, A. (2009). The relationship between life satisfaction and health behavior: A cross-cultural analysis of young adults. </w:t>
      </w:r>
      <w:r w:rsidRPr="00891C36">
        <w:rPr>
          <w:rFonts w:ascii="Times New Roman" w:eastAsia="Times New Roman" w:hAnsi="Times New Roman" w:cs="Times New Roman"/>
          <w:i/>
          <w:color w:val="222222"/>
          <w:sz w:val="24"/>
          <w:szCs w:val="24"/>
          <w:highlight w:val="white"/>
        </w:rPr>
        <w:t>International Journal of Behavioral Medicine</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16</w:t>
      </w:r>
      <w:r w:rsidR="00DD7DF2">
        <w:rPr>
          <w:rFonts w:ascii="Times New Roman" w:eastAsia="Times New Roman" w:hAnsi="Times New Roman" w:cs="Times New Roman"/>
          <w:iCs/>
          <w:color w:val="222222"/>
          <w:sz w:val="24"/>
          <w:szCs w:val="24"/>
          <w:highlight w:val="white"/>
        </w:rPr>
        <w:t>(3)</w:t>
      </w:r>
      <w:r w:rsidRPr="00891C36">
        <w:rPr>
          <w:rFonts w:ascii="Times New Roman" w:eastAsia="Times New Roman" w:hAnsi="Times New Roman" w:cs="Times New Roman"/>
          <w:color w:val="222222"/>
          <w:sz w:val="24"/>
          <w:szCs w:val="24"/>
          <w:highlight w:val="white"/>
        </w:rPr>
        <w:t>, 259</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268.</w:t>
      </w:r>
    </w:p>
    <w:p w14:paraId="797F468A" w14:textId="77777777" w:rsidR="001568B7" w:rsidRPr="00891C36" w:rsidRDefault="007438F3" w:rsidP="00891C36">
      <w:pPr>
        <w:spacing w:after="0" w:line="480" w:lineRule="auto"/>
        <w:ind w:left="450" w:hanging="450"/>
        <w:rPr>
          <w:rFonts w:ascii="Times New Roman" w:eastAsia="Times New Roman" w:hAnsi="Times New Roman" w:cs="Times New Roman"/>
          <w:color w:val="000000"/>
          <w:sz w:val="24"/>
          <w:szCs w:val="24"/>
        </w:rPr>
      </w:pPr>
      <w:r w:rsidRPr="00891C36">
        <w:rPr>
          <w:rFonts w:ascii="Times New Roman" w:eastAsia="Times New Roman" w:hAnsi="Times New Roman" w:cs="Times New Roman"/>
          <w:color w:val="000000"/>
          <w:sz w:val="24"/>
          <w:szCs w:val="24"/>
        </w:rPr>
        <w:t xml:space="preserve">Greenfield, E. A., &amp; Reyes, L. (2015). Continuity and change in relationships with neighbors: Implications for psychological well-being in middle and later life. </w:t>
      </w:r>
      <w:r w:rsidRPr="00891C36">
        <w:rPr>
          <w:rFonts w:ascii="Times New Roman" w:eastAsia="Times New Roman" w:hAnsi="Times New Roman" w:cs="Times New Roman"/>
          <w:i/>
          <w:color w:val="000000"/>
          <w:sz w:val="24"/>
          <w:szCs w:val="24"/>
        </w:rPr>
        <w:t>The Journals of Gerontology: Series B</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70</w:t>
      </w:r>
      <w:r w:rsidRPr="00891C36">
        <w:rPr>
          <w:rFonts w:ascii="Times New Roman" w:eastAsia="Times New Roman" w:hAnsi="Times New Roman" w:cs="Times New Roman"/>
          <w:color w:val="000000"/>
          <w:sz w:val="24"/>
          <w:szCs w:val="24"/>
        </w:rPr>
        <w:t>(4), 607–618. https://doi.org/10.1093/geronb/gbu084</w:t>
      </w:r>
    </w:p>
    <w:p w14:paraId="22C20842" w14:textId="77777777"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sz w:val="24"/>
          <w:szCs w:val="24"/>
        </w:rPr>
        <w:t>Health and Retirement Study. (2014, December). HRS 2012 Core (Final V1.0)</w:t>
      </w:r>
      <w:r w:rsidRPr="00891C36">
        <w:rPr>
          <w:rFonts w:ascii="Times New Roman" w:eastAsia="Times New Roman" w:hAnsi="Times New Roman" w:cs="Times New Roman"/>
          <w:color w:val="000000"/>
          <w:sz w:val="24"/>
          <w:szCs w:val="24"/>
          <w:highlight w:val="white"/>
        </w:rPr>
        <w:t xml:space="preserve"> public use dataset. Produced and distributed by the University of Michigan with funding from the National Institute on Aging (grant number NIA U01AG009740). Ann Arbor, MI.</w:t>
      </w:r>
    </w:p>
    <w:p w14:paraId="08C383A7" w14:textId="7CDC9492" w:rsidR="001568B7" w:rsidRPr="00891C36" w:rsidRDefault="007438F3" w:rsidP="00891C36">
      <w:pPr>
        <w:spacing w:after="0" w:line="480" w:lineRule="auto"/>
        <w:ind w:left="450" w:hanging="450"/>
        <w:rPr>
          <w:rFonts w:ascii="Times New Roman" w:eastAsia="Times New Roman" w:hAnsi="Times New Roman" w:cs="Times New Roman"/>
          <w:sz w:val="24"/>
          <w:szCs w:val="24"/>
        </w:rPr>
      </w:pPr>
      <w:proofErr w:type="spellStart"/>
      <w:r w:rsidRPr="00891C36">
        <w:rPr>
          <w:rFonts w:ascii="Times New Roman" w:eastAsia="Times New Roman" w:hAnsi="Times New Roman" w:cs="Times New Roman"/>
          <w:color w:val="222222"/>
          <w:sz w:val="24"/>
          <w:szCs w:val="24"/>
          <w:highlight w:val="white"/>
        </w:rPr>
        <w:t>Himsworth</w:t>
      </w:r>
      <w:proofErr w:type="spellEnd"/>
      <w:r w:rsidRPr="00891C36">
        <w:rPr>
          <w:rFonts w:ascii="Times New Roman" w:eastAsia="Times New Roman" w:hAnsi="Times New Roman" w:cs="Times New Roman"/>
          <w:color w:val="222222"/>
          <w:sz w:val="24"/>
          <w:szCs w:val="24"/>
          <w:highlight w:val="white"/>
        </w:rPr>
        <w:t xml:space="preserve">, C. G., &amp; Rock, M. (2013). Pet ownership, other domestic relationships and satisfaction with life among seniors: Results from a Canadian national survey. </w:t>
      </w:r>
      <w:proofErr w:type="spellStart"/>
      <w:r w:rsidRPr="00891C36">
        <w:rPr>
          <w:rFonts w:ascii="Times New Roman" w:eastAsia="Times New Roman" w:hAnsi="Times New Roman" w:cs="Times New Roman"/>
          <w:i/>
          <w:color w:val="222222"/>
          <w:sz w:val="24"/>
          <w:szCs w:val="24"/>
          <w:highlight w:val="white"/>
        </w:rPr>
        <w:t>Anthrozoös</w:t>
      </w:r>
      <w:proofErr w:type="spellEnd"/>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26</w:t>
      </w:r>
      <w:r w:rsidR="00DD7DF2">
        <w:rPr>
          <w:rFonts w:ascii="Times New Roman" w:eastAsia="Times New Roman" w:hAnsi="Times New Roman" w:cs="Times New Roman"/>
          <w:iCs/>
          <w:color w:val="222222"/>
          <w:sz w:val="24"/>
          <w:szCs w:val="24"/>
          <w:highlight w:val="white"/>
        </w:rPr>
        <w:t>(2)</w:t>
      </w:r>
      <w:r w:rsidRPr="00891C36">
        <w:rPr>
          <w:rFonts w:ascii="Times New Roman" w:eastAsia="Times New Roman" w:hAnsi="Times New Roman" w:cs="Times New Roman"/>
          <w:color w:val="222222"/>
          <w:sz w:val="24"/>
          <w:szCs w:val="24"/>
          <w:highlight w:val="white"/>
        </w:rPr>
        <w:t>, 295</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 xml:space="preserve">305. </w:t>
      </w:r>
      <w:r w:rsidRPr="00891C36">
        <w:rPr>
          <w:rFonts w:ascii="Times New Roman" w:eastAsia="Times New Roman" w:hAnsi="Times New Roman" w:cs="Times New Roman"/>
          <w:color w:val="333333"/>
          <w:sz w:val="24"/>
          <w:szCs w:val="24"/>
        </w:rPr>
        <w:t>https://doi.org/10.2752/175303713X13636846944448</w:t>
      </w:r>
    </w:p>
    <w:p w14:paraId="5C6B97A7" w14:textId="742B3FC1" w:rsidR="00245724" w:rsidRPr="00891C36" w:rsidRDefault="00245724" w:rsidP="00891C36">
      <w:pPr>
        <w:spacing w:after="0" w:line="480" w:lineRule="auto"/>
        <w:ind w:left="450" w:hanging="450"/>
        <w:rPr>
          <w:rFonts w:ascii="Times New Roman" w:eastAsia="Times New Roman" w:hAnsi="Times New Roman" w:cs="Times New Roman"/>
          <w:color w:val="000000"/>
          <w:sz w:val="24"/>
          <w:szCs w:val="24"/>
        </w:rPr>
      </w:pPr>
      <w:r w:rsidRPr="00891C36">
        <w:rPr>
          <w:rFonts w:ascii="Times New Roman" w:eastAsia="Times New Roman" w:hAnsi="Times New Roman" w:cs="Times New Roman"/>
          <w:color w:val="000000"/>
          <w:sz w:val="24"/>
          <w:szCs w:val="24"/>
        </w:rPr>
        <w:t xml:space="preserve">Hsieh, C.-M. (2003). Counting importance: The case of life satisfaction and relative domain importance. </w:t>
      </w:r>
      <w:r w:rsidRPr="00891C36">
        <w:rPr>
          <w:rFonts w:ascii="Times New Roman" w:eastAsia="Times New Roman" w:hAnsi="Times New Roman" w:cs="Times New Roman"/>
          <w:i/>
          <w:color w:val="000000"/>
          <w:sz w:val="24"/>
          <w:szCs w:val="24"/>
        </w:rPr>
        <w:t>Social Indicators Research, 61</w:t>
      </w:r>
      <w:r w:rsidR="00DD7DF2">
        <w:rPr>
          <w:rFonts w:ascii="Times New Roman" w:eastAsia="Times New Roman" w:hAnsi="Times New Roman" w:cs="Times New Roman"/>
          <w:iCs/>
          <w:color w:val="000000"/>
          <w:sz w:val="24"/>
          <w:szCs w:val="24"/>
        </w:rPr>
        <w:t>(2)</w:t>
      </w:r>
      <w:r w:rsidRPr="00891C36">
        <w:rPr>
          <w:rFonts w:ascii="Times New Roman" w:eastAsia="Times New Roman" w:hAnsi="Times New Roman" w:cs="Times New Roman"/>
          <w:color w:val="000000"/>
          <w:sz w:val="24"/>
          <w:szCs w:val="24"/>
        </w:rPr>
        <w:t>, 227–240.</w:t>
      </w:r>
    </w:p>
    <w:p w14:paraId="4F9E4F92" w14:textId="65B752E1" w:rsidR="001568B7" w:rsidRPr="00891C36" w:rsidRDefault="007438F3" w:rsidP="00891C36">
      <w:pPr>
        <w:spacing w:after="0" w:line="480" w:lineRule="auto"/>
        <w:ind w:left="450" w:hanging="450"/>
        <w:rPr>
          <w:rFonts w:ascii="Times New Roman" w:eastAsia="Times New Roman" w:hAnsi="Times New Roman" w:cs="Times New Roman"/>
          <w:sz w:val="24"/>
          <w:szCs w:val="24"/>
        </w:rPr>
      </w:pPr>
      <w:proofErr w:type="spellStart"/>
      <w:r w:rsidRPr="00891C36">
        <w:rPr>
          <w:rFonts w:ascii="Times New Roman" w:eastAsia="Times New Roman" w:hAnsi="Times New Roman" w:cs="Times New Roman"/>
          <w:color w:val="222222"/>
          <w:sz w:val="24"/>
          <w:szCs w:val="24"/>
          <w:highlight w:val="white"/>
        </w:rPr>
        <w:t>Huxhold</w:t>
      </w:r>
      <w:proofErr w:type="spellEnd"/>
      <w:r w:rsidRPr="00891C36">
        <w:rPr>
          <w:rFonts w:ascii="Times New Roman" w:eastAsia="Times New Roman" w:hAnsi="Times New Roman" w:cs="Times New Roman"/>
          <w:color w:val="222222"/>
          <w:sz w:val="24"/>
          <w:szCs w:val="24"/>
          <w:highlight w:val="white"/>
        </w:rPr>
        <w:t xml:space="preserve">, O., Fiori, K. L., </w:t>
      </w:r>
      <w:r w:rsidR="00AE7B2C">
        <w:rPr>
          <w:rFonts w:ascii="Times New Roman" w:eastAsia="Times New Roman" w:hAnsi="Times New Roman" w:cs="Times New Roman"/>
          <w:color w:val="222222"/>
          <w:sz w:val="24"/>
          <w:szCs w:val="24"/>
          <w:highlight w:val="white"/>
        </w:rPr>
        <w:t xml:space="preserve">&amp; </w:t>
      </w:r>
      <w:r w:rsidRPr="00891C36">
        <w:rPr>
          <w:rFonts w:ascii="Times New Roman" w:eastAsia="Times New Roman" w:hAnsi="Times New Roman" w:cs="Times New Roman"/>
          <w:color w:val="222222"/>
          <w:sz w:val="24"/>
          <w:szCs w:val="24"/>
          <w:highlight w:val="white"/>
        </w:rPr>
        <w:t xml:space="preserve">Windsor, T. D. (2013). The dynamic interplay of social network characteristics, subjective well-being and health: The costs and benefits of socio-emotional selectivity. </w:t>
      </w:r>
      <w:r w:rsidRPr="00891C36">
        <w:rPr>
          <w:rFonts w:ascii="Times New Roman" w:eastAsia="Times New Roman" w:hAnsi="Times New Roman" w:cs="Times New Roman"/>
          <w:i/>
          <w:color w:val="222222"/>
          <w:sz w:val="24"/>
          <w:szCs w:val="24"/>
          <w:highlight w:val="white"/>
        </w:rPr>
        <w:t>Psychology and Aging</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28</w:t>
      </w:r>
      <w:r w:rsidR="00DD7DF2">
        <w:rPr>
          <w:rFonts w:ascii="Times New Roman" w:eastAsia="Times New Roman" w:hAnsi="Times New Roman" w:cs="Times New Roman"/>
          <w:iCs/>
          <w:color w:val="222222"/>
          <w:sz w:val="24"/>
          <w:szCs w:val="24"/>
          <w:highlight w:val="white"/>
        </w:rPr>
        <w:t>(1)</w:t>
      </w:r>
      <w:r w:rsidRPr="00891C36">
        <w:rPr>
          <w:rFonts w:ascii="Times New Roman" w:eastAsia="Times New Roman" w:hAnsi="Times New Roman" w:cs="Times New Roman"/>
          <w:color w:val="222222"/>
          <w:sz w:val="24"/>
          <w:szCs w:val="24"/>
          <w:highlight w:val="white"/>
        </w:rPr>
        <w:t>, 3</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16. https://doi.org/</w:t>
      </w:r>
      <w:r w:rsidRPr="00891C36">
        <w:rPr>
          <w:rFonts w:ascii="Times New Roman" w:eastAsia="Times New Roman" w:hAnsi="Times New Roman" w:cs="Times New Roman"/>
          <w:color w:val="000000"/>
          <w:sz w:val="24"/>
          <w:szCs w:val="24"/>
        </w:rPr>
        <w:t>10.1037/a0030170</w:t>
      </w:r>
    </w:p>
    <w:p w14:paraId="075F6CD5" w14:textId="26F7FCB4"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highlight w:val="white"/>
        </w:rPr>
        <w:lastRenderedPageBreak/>
        <w:t xml:space="preserve">Irani, S., Mahler, C., </w:t>
      </w:r>
      <w:proofErr w:type="spellStart"/>
      <w:r w:rsidRPr="00891C36">
        <w:rPr>
          <w:rFonts w:ascii="Times New Roman" w:eastAsia="Times New Roman" w:hAnsi="Times New Roman" w:cs="Times New Roman"/>
          <w:color w:val="000000"/>
          <w:sz w:val="24"/>
          <w:szCs w:val="24"/>
          <w:highlight w:val="white"/>
        </w:rPr>
        <w:t>Goetzmann</w:t>
      </w:r>
      <w:proofErr w:type="spellEnd"/>
      <w:r w:rsidRPr="00891C36">
        <w:rPr>
          <w:rFonts w:ascii="Times New Roman" w:eastAsia="Times New Roman" w:hAnsi="Times New Roman" w:cs="Times New Roman"/>
          <w:color w:val="000000"/>
          <w:sz w:val="24"/>
          <w:szCs w:val="24"/>
          <w:highlight w:val="white"/>
        </w:rPr>
        <w:t xml:space="preserve">, L., </w:t>
      </w:r>
      <w:proofErr w:type="spellStart"/>
      <w:r w:rsidRPr="00891C36">
        <w:rPr>
          <w:rFonts w:ascii="Times New Roman" w:eastAsia="Times New Roman" w:hAnsi="Times New Roman" w:cs="Times New Roman"/>
          <w:color w:val="000000"/>
          <w:sz w:val="24"/>
          <w:szCs w:val="24"/>
          <w:highlight w:val="white"/>
        </w:rPr>
        <w:t>Russi</w:t>
      </w:r>
      <w:proofErr w:type="spellEnd"/>
      <w:r w:rsidRPr="00891C36">
        <w:rPr>
          <w:rFonts w:ascii="Times New Roman" w:eastAsia="Times New Roman" w:hAnsi="Times New Roman" w:cs="Times New Roman"/>
          <w:color w:val="000000"/>
          <w:sz w:val="24"/>
          <w:szCs w:val="24"/>
          <w:highlight w:val="white"/>
        </w:rPr>
        <w:t xml:space="preserve">, E. W., &amp; </w:t>
      </w:r>
      <w:proofErr w:type="spellStart"/>
      <w:r w:rsidRPr="00891C36">
        <w:rPr>
          <w:rFonts w:ascii="Times New Roman" w:eastAsia="Times New Roman" w:hAnsi="Times New Roman" w:cs="Times New Roman"/>
          <w:color w:val="000000"/>
          <w:sz w:val="24"/>
          <w:szCs w:val="24"/>
          <w:highlight w:val="white"/>
        </w:rPr>
        <w:t>Boehler</w:t>
      </w:r>
      <w:proofErr w:type="spellEnd"/>
      <w:r w:rsidRPr="00891C36">
        <w:rPr>
          <w:rFonts w:ascii="Times New Roman" w:eastAsia="Times New Roman" w:hAnsi="Times New Roman" w:cs="Times New Roman"/>
          <w:color w:val="000000"/>
          <w:sz w:val="24"/>
          <w:szCs w:val="24"/>
          <w:highlight w:val="white"/>
        </w:rPr>
        <w:t xml:space="preserve">, A. (2006). Lung transplant recipients holding companion animals: impact on physical health and quality of life. </w:t>
      </w:r>
      <w:r w:rsidRPr="00891C36">
        <w:rPr>
          <w:rFonts w:ascii="Times New Roman" w:eastAsia="Times New Roman" w:hAnsi="Times New Roman" w:cs="Times New Roman"/>
          <w:i/>
          <w:color w:val="000000"/>
          <w:sz w:val="24"/>
          <w:szCs w:val="24"/>
          <w:highlight w:val="white"/>
        </w:rPr>
        <w:t>American Journal of Transplantation</w:t>
      </w:r>
      <w:r w:rsidRPr="00891C36">
        <w:rPr>
          <w:rFonts w:ascii="Times New Roman" w:eastAsia="Times New Roman" w:hAnsi="Times New Roman" w:cs="Times New Roman"/>
          <w:color w:val="000000"/>
          <w:sz w:val="24"/>
          <w:szCs w:val="24"/>
          <w:highlight w:val="white"/>
        </w:rPr>
        <w:t xml:space="preserve">, </w:t>
      </w:r>
      <w:r w:rsidRPr="00891C36">
        <w:rPr>
          <w:rFonts w:ascii="Times New Roman" w:eastAsia="Times New Roman" w:hAnsi="Times New Roman" w:cs="Times New Roman"/>
          <w:i/>
          <w:color w:val="000000"/>
          <w:sz w:val="24"/>
          <w:szCs w:val="24"/>
          <w:highlight w:val="white"/>
        </w:rPr>
        <w:t>6</w:t>
      </w:r>
      <w:r w:rsidR="00D947BB">
        <w:rPr>
          <w:rFonts w:ascii="Times New Roman" w:eastAsia="Times New Roman" w:hAnsi="Times New Roman" w:cs="Times New Roman"/>
          <w:iCs/>
          <w:color w:val="000000"/>
          <w:sz w:val="24"/>
          <w:szCs w:val="24"/>
          <w:highlight w:val="white"/>
        </w:rPr>
        <w:t>(2)</w:t>
      </w:r>
      <w:r w:rsidRPr="00891C36">
        <w:rPr>
          <w:rFonts w:ascii="Times New Roman" w:eastAsia="Times New Roman" w:hAnsi="Times New Roman" w:cs="Times New Roman"/>
          <w:color w:val="000000"/>
          <w:sz w:val="24"/>
          <w:szCs w:val="24"/>
          <w:highlight w:val="white"/>
        </w:rPr>
        <w:t>, 404</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4</w:t>
      </w:r>
      <w:r w:rsidRPr="00891C36">
        <w:rPr>
          <w:rFonts w:ascii="Times New Roman" w:eastAsia="Times New Roman" w:hAnsi="Times New Roman" w:cs="Times New Roman"/>
          <w:color w:val="000000"/>
          <w:sz w:val="24"/>
          <w:szCs w:val="24"/>
          <w:highlight w:val="white"/>
        </w:rPr>
        <w:t>11. https://doi.org/10.1111/j.1600-6143.2005.01168.x</w:t>
      </w:r>
    </w:p>
    <w:p w14:paraId="2A3DAF36" w14:textId="7B8CD6BE" w:rsidR="00C30762" w:rsidRDefault="00C30762" w:rsidP="00891C36">
      <w:pPr>
        <w:spacing w:after="0" w:line="480" w:lineRule="auto"/>
        <w:ind w:left="450" w:hanging="450"/>
        <w:rPr>
          <w:rFonts w:ascii="Times New Roman" w:eastAsia="Times New Roman" w:hAnsi="Times New Roman" w:cs="Times New Roman"/>
          <w:color w:val="222222"/>
          <w:sz w:val="24"/>
          <w:szCs w:val="24"/>
          <w:highlight w:val="white"/>
        </w:rPr>
      </w:pPr>
      <w:bookmarkStart w:id="3" w:name="_Hlk40138968"/>
      <w:proofErr w:type="spellStart"/>
      <w:r w:rsidRPr="00C30762">
        <w:rPr>
          <w:rFonts w:ascii="Times New Roman" w:eastAsia="Times New Roman" w:hAnsi="Times New Roman" w:cs="Times New Roman"/>
          <w:color w:val="222222"/>
          <w:sz w:val="24"/>
          <w:szCs w:val="24"/>
        </w:rPr>
        <w:t>Janevic</w:t>
      </w:r>
      <w:bookmarkEnd w:id="3"/>
      <w:proofErr w:type="spellEnd"/>
      <w:r w:rsidRPr="00C30762">
        <w:rPr>
          <w:rFonts w:ascii="Times New Roman" w:eastAsia="Times New Roman" w:hAnsi="Times New Roman" w:cs="Times New Roman"/>
          <w:color w:val="222222"/>
          <w:sz w:val="24"/>
          <w:szCs w:val="24"/>
        </w:rPr>
        <w:t xml:space="preserve">, M. R., Shute, V., Connell, C. M., </w:t>
      </w:r>
      <w:proofErr w:type="spellStart"/>
      <w:r w:rsidRPr="00C30762">
        <w:rPr>
          <w:rFonts w:ascii="Times New Roman" w:eastAsia="Times New Roman" w:hAnsi="Times New Roman" w:cs="Times New Roman"/>
          <w:color w:val="222222"/>
          <w:sz w:val="24"/>
          <w:szCs w:val="24"/>
        </w:rPr>
        <w:t>Piette</w:t>
      </w:r>
      <w:proofErr w:type="spellEnd"/>
      <w:r w:rsidRPr="00C30762">
        <w:rPr>
          <w:rFonts w:ascii="Times New Roman" w:eastAsia="Times New Roman" w:hAnsi="Times New Roman" w:cs="Times New Roman"/>
          <w:color w:val="222222"/>
          <w:sz w:val="24"/>
          <w:szCs w:val="24"/>
        </w:rPr>
        <w:t xml:space="preserve">, J. D., </w:t>
      </w:r>
      <w:proofErr w:type="spellStart"/>
      <w:r w:rsidRPr="00C30762">
        <w:rPr>
          <w:rFonts w:ascii="Times New Roman" w:eastAsia="Times New Roman" w:hAnsi="Times New Roman" w:cs="Times New Roman"/>
          <w:color w:val="222222"/>
          <w:sz w:val="24"/>
          <w:szCs w:val="24"/>
        </w:rPr>
        <w:t>Goesling</w:t>
      </w:r>
      <w:proofErr w:type="spellEnd"/>
      <w:r w:rsidRPr="00C30762">
        <w:rPr>
          <w:rFonts w:ascii="Times New Roman" w:eastAsia="Times New Roman" w:hAnsi="Times New Roman" w:cs="Times New Roman"/>
          <w:color w:val="222222"/>
          <w:sz w:val="24"/>
          <w:szCs w:val="24"/>
        </w:rPr>
        <w:t xml:space="preserve">, J., &amp; </w:t>
      </w:r>
      <w:proofErr w:type="spellStart"/>
      <w:r w:rsidRPr="00C30762">
        <w:rPr>
          <w:rFonts w:ascii="Times New Roman" w:eastAsia="Times New Roman" w:hAnsi="Times New Roman" w:cs="Times New Roman"/>
          <w:color w:val="222222"/>
          <w:sz w:val="24"/>
          <w:szCs w:val="24"/>
        </w:rPr>
        <w:t>Fynke</w:t>
      </w:r>
      <w:proofErr w:type="spellEnd"/>
      <w:r w:rsidRPr="00C30762">
        <w:rPr>
          <w:rFonts w:ascii="Times New Roman" w:eastAsia="Times New Roman" w:hAnsi="Times New Roman" w:cs="Times New Roman"/>
          <w:color w:val="222222"/>
          <w:sz w:val="24"/>
          <w:szCs w:val="24"/>
        </w:rPr>
        <w:t xml:space="preserve">, J. (2019). The </w:t>
      </w:r>
      <w:r w:rsidR="00C01569">
        <w:rPr>
          <w:rFonts w:ascii="Times New Roman" w:eastAsia="Times New Roman" w:hAnsi="Times New Roman" w:cs="Times New Roman"/>
          <w:color w:val="222222"/>
          <w:sz w:val="24"/>
          <w:szCs w:val="24"/>
        </w:rPr>
        <w:t>r</w:t>
      </w:r>
      <w:r w:rsidRPr="00C30762">
        <w:rPr>
          <w:rFonts w:ascii="Times New Roman" w:eastAsia="Times New Roman" w:hAnsi="Times New Roman" w:cs="Times New Roman"/>
          <w:color w:val="222222"/>
          <w:sz w:val="24"/>
          <w:szCs w:val="24"/>
        </w:rPr>
        <w:t xml:space="preserve">ole of </w:t>
      </w:r>
      <w:r w:rsidR="00C01569">
        <w:rPr>
          <w:rFonts w:ascii="Times New Roman" w:eastAsia="Times New Roman" w:hAnsi="Times New Roman" w:cs="Times New Roman"/>
          <w:color w:val="222222"/>
          <w:sz w:val="24"/>
          <w:szCs w:val="24"/>
        </w:rPr>
        <w:t>p</w:t>
      </w:r>
      <w:r w:rsidRPr="00C30762">
        <w:rPr>
          <w:rFonts w:ascii="Times New Roman" w:eastAsia="Times New Roman" w:hAnsi="Times New Roman" w:cs="Times New Roman"/>
          <w:color w:val="222222"/>
          <w:sz w:val="24"/>
          <w:szCs w:val="24"/>
        </w:rPr>
        <w:t xml:space="preserve">ets in </w:t>
      </w:r>
      <w:r w:rsidR="00C01569">
        <w:rPr>
          <w:rFonts w:ascii="Times New Roman" w:eastAsia="Times New Roman" w:hAnsi="Times New Roman" w:cs="Times New Roman"/>
          <w:color w:val="222222"/>
          <w:sz w:val="24"/>
          <w:szCs w:val="24"/>
        </w:rPr>
        <w:t>s</w:t>
      </w:r>
      <w:r w:rsidRPr="00C30762">
        <w:rPr>
          <w:rFonts w:ascii="Times New Roman" w:eastAsia="Times New Roman" w:hAnsi="Times New Roman" w:cs="Times New Roman"/>
          <w:color w:val="222222"/>
          <w:sz w:val="24"/>
          <w:szCs w:val="24"/>
        </w:rPr>
        <w:t xml:space="preserve">upporting </w:t>
      </w:r>
      <w:r w:rsidR="00C01569">
        <w:rPr>
          <w:rFonts w:ascii="Times New Roman" w:eastAsia="Times New Roman" w:hAnsi="Times New Roman" w:cs="Times New Roman"/>
          <w:color w:val="222222"/>
          <w:sz w:val="24"/>
          <w:szCs w:val="24"/>
        </w:rPr>
        <w:t>c</w:t>
      </w:r>
      <w:r w:rsidRPr="00C30762">
        <w:rPr>
          <w:rFonts w:ascii="Times New Roman" w:eastAsia="Times New Roman" w:hAnsi="Times New Roman" w:cs="Times New Roman"/>
          <w:color w:val="222222"/>
          <w:sz w:val="24"/>
          <w:szCs w:val="24"/>
        </w:rPr>
        <w:t>ognitive-</w:t>
      </w:r>
      <w:r w:rsidR="00C01569">
        <w:rPr>
          <w:rFonts w:ascii="Times New Roman" w:eastAsia="Times New Roman" w:hAnsi="Times New Roman" w:cs="Times New Roman"/>
          <w:color w:val="222222"/>
          <w:sz w:val="24"/>
          <w:szCs w:val="24"/>
        </w:rPr>
        <w:t>b</w:t>
      </w:r>
      <w:r w:rsidRPr="00C30762">
        <w:rPr>
          <w:rFonts w:ascii="Times New Roman" w:eastAsia="Times New Roman" w:hAnsi="Times New Roman" w:cs="Times New Roman"/>
          <w:color w:val="222222"/>
          <w:sz w:val="24"/>
          <w:szCs w:val="24"/>
        </w:rPr>
        <w:t xml:space="preserve">ehavioral </w:t>
      </w:r>
      <w:r w:rsidR="00C01569">
        <w:rPr>
          <w:rFonts w:ascii="Times New Roman" w:eastAsia="Times New Roman" w:hAnsi="Times New Roman" w:cs="Times New Roman"/>
          <w:color w:val="222222"/>
          <w:sz w:val="24"/>
          <w:szCs w:val="24"/>
        </w:rPr>
        <w:t>c</w:t>
      </w:r>
      <w:r w:rsidRPr="00C30762">
        <w:rPr>
          <w:rFonts w:ascii="Times New Roman" w:eastAsia="Times New Roman" w:hAnsi="Times New Roman" w:cs="Times New Roman"/>
          <w:color w:val="222222"/>
          <w:sz w:val="24"/>
          <w:szCs w:val="24"/>
        </w:rPr>
        <w:t xml:space="preserve">hronic </w:t>
      </w:r>
      <w:r w:rsidR="00C01569">
        <w:rPr>
          <w:rFonts w:ascii="Times New Roman" w:eastAsia="Times New Roman" w:hAnsi="Times New Roman" w:cs="Times New Roman"/>
          <w:color w:val="222222"/>
          <w:sz w:val="24"/>
          <w:szCs w:val="24"/>
        </w:rPr>
        <w:t>p</w:t>
      </w:r>
      <w:r w:rsidRPr="00C30762">
        <w:rPr>
          <w:rFonts w:ascii="Times New Roman" w:eastAsia="Times New Roman" w:hAnsi="Times New Roman" w:cs="Times New Roman"/>
          <w:color w:val="222222"/>
          <w:sz w:val="24"/>
          <w:szCs w:val="24"/>
        </w:rPr>
        <w:t xml:space="preserve">ain </w:t>
      </w:r>
      <w:r w:rsidR="00C01569">
        <w:rPr>
          <w:rFonts w:ascii="Times New Roman" w:eastAsia="Times New Roman" w:hAnsi="Times New Roman" w:cs="Times New Roman"/>
          <w:color w:val="222222"/>
          <w:sz w:val="24"/>
          <w:szCs w:val="24"/>
        </w:rPr>
        <w:t>s</w:t>
      </w:r>
      <w:r w:rsidRPr="00C30762">
        <w:rPr>
          <w:rFonts w:ascii="Times New Roman" w:eastAsia="Times New Roman" w:hAnsi="Times New Roman" w:cs="Times New Roman"/>
          <w:color w:val="222222"/>
          <w:sz w:val="24"/>
          <w:szCs w:val="24"/>
        </w:rPr>
        <w:t>elf-</w:t>
      </w:r>
      <w:r w:rsidR="00C01569">
        <w:rPr>
          <w:rFonts w:ascii="Times New Roman" w:eastAsia="Times New Roman" w:hAnsi="Times New Roman" w:cs="Times New Roman"/>
          <w:color w:val="222222"/>
          <w:sz w:val="24"/>
          <w:szCs w:val="24"/>
        </w:rPr>
        <w:t>m</w:t>
      </w:r>
      <w:r w:rsidRPr="00C30762">
        <w:rPr>
          <w:rFonts w:ascii="Times New Roman" w:eastAsia="Times New Roman" w:hAnsi="Times New Roman" w:cs="Times New Roman"/>
          <w:color w:val="222222"/>
          <w:sz w:val="24"/>
          <w:szCs w:val="24"/>
        </w:rPr>
        <w:t xml:space="preserve">anagement: Perspectives of </w:t>
      </w:r>
      <w:r w:rsidR="00C01569">
        <w:rPr>
          <w:rFonts w:ascii="Times New Roman" w:eastAsia="Times New Roman" w:hAnsi="Times New Roman" w:cs="Times New Roman"/>
          <w:color w:val="222222"/>
          <w:sz w:val="24"/>
          <w:szCs w:val="24"/>
        </w:rPr>
        <w:t>o</w:t>
      </w:r>
      <w:r w:rsidRPr="00C30762">
        <w:rPr>
          <w:rFonts w:ascii="Times New Roman" w:eastAsia="Times New Roman" w:hAnsi="Times New Roman" w:cs="Times New Roman"/>
          <w:color w:val="222222"/>
          <w:sz w:val="24"/>
          <w:szCs w:val="24"/>
        </w:rPr>
        <w:t xml:space="preserve">lder </w:t>
      </w:r>
      <w:r w:rsidR="00C01569">
        <w:rPr>
          <w:rFonts w:ascii="Times New Roman" w:eastAsia="Times New Roman" w:hAnsi="Times New Roman" w:cs="Times New Roman"/>
          <w:color w:val="222222"/>
          <w:sz w:val="24"/>
          <w:szCs w:val="24"/>
        </w:rPr>
        <w:t>a</w:t>
      </w:r>
      <w:r w:rsidRPr="00C30762">
        <w:rPr>
          <w:rFonts w:ascii="Times New Roman" w:eastAsia="Times New Roman" w:hAnsi="Times New Roman" w:cs="Times New Roman"/>
          <w:color w:val="222222"/>
          <w:sz w:val="24"/>
          <w:szCs w:val="24"/>
        </w:rPr>
        <w:t xml:space="preserve">dults. </w:t>
      </w:r>
      <w:r w:rsidRPr="00AE7B2C">
        <w:rPr>
          <w:rFonts w:ascii="Times New Roman" w:eastAsia="Times New Roman" w:hAnsi="Times New Roman" w:cs="Times New Roman"/>
          <w:i/>
          <w:iCs/>
          <w:color w:val="222222"/>
          <w:sz w:val="24"/>
          <w:szCs w:val="24"/>
        </w:rPr>
        <w:t>Journal of Applied Gerontology</w:t>
      </w:r>
      <w:r>
        <w:rPr>
          <w:rFonts w:ascii="Times New Roman" w:eastAsia="Times New Roman" w:hAnsi="Times New Roman" w:cs="Times New Roman"/>
          <w:color w:val="222222"/>
          <w:sz w:val="24"/>
          <w:szCs w:val="24"/>
        </w:rPr>
        <w:t xml:space="preserve">. </w:t>
      </w:r>
      <w:r w:rsidRPr="00891C36">
        <w:rPr>
          <w:rFonts w:ascii="Times New Roman" w:eastAsia="Times New Roman" w:hAnsi="Times New Roman" w:cs="Times New Roman"/>
          <w:color w:val="000000"/>
          <w:sz w:val="24"/>
          <w:szCs w:val="24"/>
          <w:highlight w:val="white"/>
        </w:rPr>
        <w:t>https://doi.org/</w:t>
      </w:r>
      <w:r w:rsidRPr="00C30762">
        <w:rPr>
          <w:rFonts w:ascii="Times New Roman" w:eastAsia="Times New Roman" w:hAnsi="Times New Roman" w:cs="Times New Roman"/>
          <w:color w:val="222222"/>
          <w:sz w:val="24"/>
          <w:szCs w:val="24"/>
        </w:rPr>
        <w:t>0733464819856270</w:t>
      </w:r>
    </w:p>
    <w:p w14:paraId="72DEE438" w14:textId="37C52B23"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Jang, Y., Mortimer, J. A., Haley, W. E., &amp; Graves, A. R. B. (2004). The role of social engagement in life satisfaction: Its significance among older individuals with disease and disability. </w:t>
      </w:r>
      <w:r w:rsidRPr="00891C36">
        <w:rPr>
          <w:rFonts w:ascii="Times New Roman" w:eastAsia="Times New Roman" w:hAnsi="Times New Roman" w:cs="Times New Roman"/>
          <w:i/>
          <w:color w:val="222222"/>
          <w:sz w:val="24"/>
          <w:szCs w:val="24"/>
          <w:highlight w:val="white"/>
        </w:rPr>
        <w:t>Journal of Applied Gerontology</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23</w:t>
      </w:r>
      <w:r w:rsidR="00D947BB">
        <w:rPr>
          <w:rFonts w:ascii="Times New Roman" w:eastAsia="Times New Roman" w:hAnsi="Times New Roman" w:cs="Times New Roman"/>
          <w:iCs/>
          <w:color w:val="222222"/>
          <w:sz w:val="24"/>
          <w:szCs w:val="24"/>
          <w:highlight w:val="white"/>
        </w:rPr>
        <w:t>(3)</w:t>
      </w:r>
      <w:r w:rsidRPr="00891C36">
        <w:rPr>
          <w:rFonts w:ascii="Times New Roman" w:eastAsia="Times New Roman" w:hAnsi="Times New Roman" w:cs="Times New Roman"/>
          <w:color w:val="222222"/>
          <w:sz w:val="24"/>
          <w:szCs w:val="24"/>
          <w:highlight w:val="white"/>
        </w:rPr>
        <w:t>, 266</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 xml:space="preserve">278. </w:t>
      </w:r>
      <w:r w:rsidRPr="00891C36">
        <w:rPr>
          <w:rFonts w:ascii="Times New Roman" w:eastAsia="Times New Roman" w:hAnsi="Times New Roman" w:cs="Times New Roman"/>
          <w:color w:val="000000"/>
          <w:sz w:val="24"/>
          <w:szCs w:val="24"/>
          <w:highlight w:val="white"/>
        </w:rPr>
        <w:t>https://doi.org/10.1177/0733464804267579</w:t>
      </w:r>
    </w:p>
    <w:p w14:paraId="6BE62510" w14:textId="2A962ED9"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Janke, M. C., Payne, L. L., &amp; </w:t>
      </w:r>
      <w:r w:rsidR="00104C8A">
        <w:rPr>
          <w:rFonts w:ascii="Times New Roman" w:eastAsia="Times New Roman" w:hAnsi="Times New Roman" w:cs="Times New Roman"/>
          <w:color w:val="000000"/>
          <w:sz w:val="24"/>
          <w:szCs w:val="24"/>
        </w:rPr>
        <w:t>V</w:t>
      </w:r>
      <w:r w:rsidR="00104C8A" w:rsidRPr="00891C36">
        <w:rPr>
          <w:rFonts w:ascii="Times New Roman" w:eastAsia="Times New Roman" w:hAnsi="Times New Roman" w:cs="Times New Roman"/>
          <w:color w:val="000000"/>
          <w:sz w:val="24"/>
          <w:szCs w:val="24"/>
        </w:rPr>
        <w:t xml:space="preserve">an </w:t>
      </w:r>
      <w:proofErr w:type="spellStart"/>
      <w:r w:rsidRPr="00891C36">
        <w:rPr>
          <w:rFonts w:ascii="Times New Roman" w:eastAsia="Times New Roman" w:hAnsi="Times New Roman" w:cs="Times New Roman"/>
          <w:color w:val="000000"/>
          <w:sz w:val="24"/>
          <w:szCs w:val="24"/>
        </w:rPr>
        <w:t>Puymbroeck</w:t>
      </w:r>
      <w:proofErr w:type="spellEnd"/>
      <w:r w:rsidRPr="00891C36">
        <w:rPr>
          <w:rFonts w:ascii="Times New Roman" w:eastAsia="Times New Roman" w:hAnsi="Times New Roman" w:cs="Times New Roman"/>
          <w:color w:val="000000"/>
          <w:sz w:val="24"/>
          <w:szCs w:val="24"/>
        </w:rPr>
        <w:t xml:space="preserve">, M. (2008). The role of informal and formal leisure activities in the disablement process. </w:t>
      </w:r>
      <w:r w:rsidRPr="00891C36">
        <w:rPr>
          <w:rFonts w:ascii="Times New Roman" w:eastAsia="Times New Roman" w:hAnsi="Times New Roman" w:cs="Times New Roman"/>
          <w:i/>
          <w:color w:val="000000"/>
          <w:sz w:val="24"/>
          <w:szCs w:val="24"/>
        </w:rPr>
        <w:t>The International Journal of Aging and Human Development</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67</w:t>
      </w:r>
      <w:r w:rsidRPr="00891C36">
        <w:rPr>
          <w:rFonts w:ascii="Times New Roman" w:eastAsia="Times New Roman" w:hAnsi="Times New Roman" w:cs="Times New Roman"/>
          <w:color w:val="000000"/>
          <w:sz w:val="24"/>
          <w:szCs w:val="24"/>
        </w:rPr>
        <w:t>(3), 231–257</w:t>
      </w:r>
      <w:bookmarkStart w:id="4" w:name="_Hlk39241519"/>
      <w:r w:rsidRPr="00891C36">
        <w:rPr>
          <w:rFonts w:ascii="Times New Roman" w:eastAsia="Times New Roman" w:hAnsi="Times New Roman" w:cs="Times New Roman"/>
          <w:color w:val="000000"/>
          <w:sz w:val="24"/>
          <w:szCs w:val="24"/>
        </w:rPr>
        <w:t>. https://doi.org/</w:t>
      </w:r>
      <w:bookmarkEnd w:id="4"/>
      <w:r w:rsidRPr="00891C36">
        <w:rPr>
          <w:rFonts w:ascii="Times New Roman" w:eastAsia="Times New Roman" w:hAnsi="Times New Roman" w:cs="Times New Roman"/>
          <w:color w:val="000000"/>
          <w:sz w:val="24"/>
          <w:szCs w:val="24"/>
        </w:rPr>
        <w:t>10.2190/AG.67.3.c</w:t>
      </w:r>
    </w:p>
    <w:p w14:paraId="125FDD3B" w14:textId="4344A522" w:rsidR="00C30762" w:rsidRDefault="00C30762" w:rsidP="00891C36">
      <w:pPr>
        <w:spacing w:after="0" w:line="480" w:lineRule="auto"/>
        <w:ind w:left="450" w:hanging="450"/>
        <w:rPr>
          <w:rFonts w:ascii="Times New Roman" w:eastAsia="Times New Roman" w:hAnsi="Times New Roman" w:cs="Times New Roman"/>
          <w:color w:val="000000"/>
          <w:sz w:val="24"/>
          <w:szCs w:val="24"/>
        </w:rPr>
      </w:pPr>
      <w:r w:rsidRPr="00C30762">
        <w:rPr>
          <w:rFonts w:ascii="Times New Roman" w:eastAsia="Times New Roman" w:hAnsi="Times New Roman" w:cs="Times New Roman"/>
          <w:color w:val="000000"/>
          <w:sz w:val="24"/>
          <w:szCs w:val="24"/>
        </w:rPr>
        <w:t xml:space="preserve">Kim, J., Kim, J., &amp; Han, A. (2020). The impact of leisure time physical activity on mental health and health perception among people with cancer. </w:t>
      </w:r>
      <w:r w:rsidRPr="00AE7B2C">
        <w:rPr>
          <w:rFonts w:ascii="Times New Roman" w:eastAsia="Times New Roman" w:hAnsi="Times New Roman" w:cs="Times New Roman"/>
          <w:i/>
          <w:iCs/>
          <w:color w:val="000000"/>
          <w:sz w:val="24"/>
          <w:szCs w:val="24"/>
        </w:rPr>
        <w:t>Health Promotion Perspectives</w:t>
      </w:r>
      <w:r w:rsidRPr="00C30762">
        <w:rPr>
          <w:rFonts w:ascii="Times New Roman" w:eastAsia="Times New Roman" w:hAnsi="Times New Roman" w:cs="Times New Roman"/>
          <w:color w:val="000000"/>
          <w:sz w:val="24"/>
          <w:szCs w:val="24"/>
        </w:rPr>
        <w:t xml:space="preserve">, </w:t>
      </w:r>
      <w:r w:rsidRPr="00AE7B2C">
        <w:rPr>
          <w:rFonts w:ascii="Times New Roman" w:eastAsia="Times New Roman" w:hAnsi="Times New Roman" w:cs="Times New Roman"/>
          <w:i/>
          <w:iCs/>
          <w:color w:val="000000"/>
          <w:sz w:val="24"/>
          <w:szCs w:val="24"/>
        </w:rPr>
        <w:t>10</w:t>
      </w:r>
      <w:r w:rsidRPr="00C30762">
        <w:rPr>
          <w:rFonts w:ascii="Times New Roman" w:eastAsia="Times New Roman" w:hAnsi="Times New Roman" w:cs="Times New Roman"/>
          <w:color w:val="000000"/>
          <w:sz w:val="24"/>
          <w:szCs w:val="24"/>
        </w:rPr>
        <w:t xml:space="preserve">(2), </w:t>
      </w:r>
      <w:r w:rsidR="00E9117D" w:rsidRPr="00C30762">
        <w:rPr>
          <w:rFonts w:ascii="Times New Roman" w:eastAsia="Times New Roman" w:hAnsi="Times New Roman" w:cs="Times New Roman"/>
          <w:color w:val="000000"/>
          <w:sz w:val="24"/>
          <w:szCs w:val="24"/>
        </w:rPr>
        <w:t>116–122</w:t>
      </w:r>
      <w:r w:rsidRPr="00C30762">
        <w:rPr>
          <w:rFonts w:ascii="Times New Roman" w:eastAsia="Times New Roman" w:hAnsi="Times New Roman" w:cs="Times New Roman"/>
          <w:color w:val="000000"/>
          <w:sz w:val="24"/>
          <w:szCs w:val="24"/>
        </w:rPr>
        <w:t>. https://doi.org/</w:t>
      </w:r>
      <w:r w:rsidR="00E9117D" w:rsidRPr="00AE7B2C">
        <w:rPr>
          <w:rFonts w:ascii="Times New Roman" w:hAnsi="Times New Roman" w:cs="Times New Roman"/>
          <w:sz w:val="24"/>
          <w:szCs w:val="24"/>
        </w:rPr>
        <w:t>10.34172/hpp.2020.19</w:t>
      </w:r>
    </w:p>
    <w:p w14:paraId="7728C63A" w14:textId="463FA313"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Kim, H., &amp; Millsap, R. (2015). Using the </w:t>
      </w:r>
      <w:proofErr w:type="spellStart"/>
      <w:r w:rsidRPr="00891C36">
        <w:rPr>
          <w:rFonts w:ascii="Times New Roman" w:eastAsia="Times New Roman" w:hAnsi="Times New Roman" w:cs="Times New Roman"/>
          <w:color w:val="000000"/>
          <w:sz w:val="24"/>
          <w:szCs w:val="24"/>
        </w:rPr>
        <w:t>Bollen</w:t>
      </w:r>
      <w:proofErr w:type="spellEnd"/>
      <w:r w:rsidRPr="00891C36">
        <w:rPr>
          <w:rFonts w:ascii="Times New Roman" w:eastAsia="Times New Roman" w:hAnsi="Times New Roman" w:cs="Times New Roman"/>
          <w:color w:val="000000"/>
          <w:sz w:val="24"/>
          <w:szCs w:val="24"/>
        </w:rPr>
        <w:t xml:space="preserve">-Stine bootstrapping method for evaluating approximate fit indices. </w:t>
      </w:r>
      <w:r w:rsidRPr="00891C36">
        <w:rPr>
          <w:rFonts w:ascii="Times New Roman" w:eastAsia="Times New Roman" w:hAnsi="Times New Roman" w:cs="Times New Roman"/>
          <w:i/>
          <w:color w:val="000000"/>
          <w:sz w:val="24"/>
          <w:szCs w:val="24"/>
        </w:rPr>
        <w:t>Multivariate Behavioral Research, 49</w:t>
      </w:r>
      <w:r w:rsidRPr="00891C36">
        <w:rPr>
          <w:rFonts w:ascii="Times New Roman" w:eastAsia="Times New Roman" w:hAnsi="Times New Roman" w:cs="Times New Roman"/>
          <w:color w:val="000000"/>
          <w:sz w:val="24"/>
          <w:szCs w:val="24"/>
        </w:rPr>
        <w:t>(6), 581–596. https://dx.doi.org/10.1080%2F00273171.2014.947352</w:t>
      </w:r>
    </w:p>
    <w:p w14:paraId="7249A32B" w14:textId="77777777" w:rsidR="001568B7" w:rsidRPr="00891C36" w:rsidRDefault="007438F3" w:rsidP="00891C36">
      <w:pPr>
        <w:spacing w:after="0" w:line="480" w:lineRule="auto"/>
        <w:ind w:left="450" w:hanging="450"/>
        <w:rPr>
          <w:rFonts w:ascii="Times New Roman" w:eastAsia="Times New Roman" w:hAnsi="Times New Roman" w:cs="Times New Roman"/>
          <w:color w:val="000000"/>
          <w:sz w:val="24"/>
          <w:szCs w:val="24"/>
        </w:rPr>
      </w:pPr>
      <w:r w:rsidRPr="00891C36">
        <w:rPr>
          <w:rFonts w:ascii="Times New Roman" w:eastAsia="Times New Roman" w:hAnsi="Times New Roman" w:cs="Times New Roman"/>
          <w:color w:val="000000"/>
          <w:sz w:val="24"/>
          <w:szCs w:val="24"/>
        </w:rPr>
        <w:t xml:space="preserve">Kline, R. B. (2016). </w:t>
      </w:r>
      <w:r w:rsidRPr="00891C36">
        <w:rPr>
          <w:rFonts w:ascii="Times New Roman" w:eastAsia="Times New Roman" w:hAnsi="Times New Roman" w:cs="Times New Roman"/>
          <w:i/>
          <w:color w:val="000000"/>
          <w:sz w:val="24"/>
          <w:szCs w:val="24"/>
        </w:rPr>
        <w:t>Principles and practice of structural equation modeling</w:t>
      </w:r>
      <w:r w:rsidRPr="00891C36">
        <w:rPr>
          <w:rFonts w:ascii="Times New Roman" w:eastAsia="Times New Roman" w:hAnsi="Times New Roman" w:cs="Times New Roman"/>
          <w:color w:val="000000"/>
          <w:sz w:val="24"/>
          <w:szCs w:val="24"/>
        </w:rPr>
        <w:t xml:space="preserve"> (4</w:t>
      </w:r>
      <w:r w:rsidRPr="00891C36">
        <w:rPr>
          <w:rFonts w:ascii="Times New Roman" w:eastAsia="Times New Roman" w:hAnsi="Times New Roman" w:cs="Times New Roman"/>
          <w:color w:val="000000"/>
          <w:sz w:val="24"/>
          <w:szCs w:val="24"/>
          <w:vertAlign w:val="superscript"/>
        </w:rPr>
        <w:t>th</w:t>
      </w:r>
      <w:r w:rsidRPr="00891C36">
        <w:rPr>
          <w:rFonts w:ascii="Times New Roman" w:eastAsia="Times New Roman" w:hAnsi="Times New Roman" w:cs="Times New Roman"/>
          <w:color w:val="000000"/>
          <w:sz w:val="24"/>
          <w:szCs w:val="24"/>
        </w:rPr>
        <w:t xml:space="preserve"> ed.). New York, NY: Guilford Press.</w:t>
      </w:r>
    </w:p>
    <w:p w14:paraId="0E058B74" w14:textId="529A7062"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lastRenderedPageBreak/>
        <w:t>Knight, S., &amp; Edwards, V. (2008). In the company of wolves</w:t>
      </w:r>
      <w:r w:rsidR="00D947BB">
        <w:rPr>
          <w:rFonts w:ascii="Times New Roman" w:eastAsia="Times New Roman" w:hAnsi="Times New Roman" w:cs="Times New Roman"/>
          <w:color w:val="000000"/>
          <w:sz w:val="24"/>
          <w:szCs w:val="24"/>
        </w:rPr>
        <w:t>: The physical, social, and psychological benefits of dog ownership</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i/>
          <w:color w:val="000000"/>
          <w:sz w:val="24"/>
          <w:szCs w:val="24"/>
        </w:rPr>
        <w:t> Journal of Aging and Health</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20</w:t>
      </w:r>
      <w:r w:rsidR="00D947BB">
        <w:rPr>
          <w:rFonts w:ascii="Times New Roman" w:eastAsia="Times New Roman" w:hAnsi="Times New Roman" w:cs="Times New Roman"/>
          <w:iCs/>
          <w:color w:val="000000"/>
          <w:sz w:val="24"/>
          <w:szCs w:val="24"/>
        </w:rPr>
        <w:t>(4)</w:t>
      </w:r>
      <w:r w:rsidRPr="00891C36">
        <w:rPr>
          <w:rFonts w:ascii="Times New Roman" w:eastAsia="Times New Roman" w:hAnsi="Times New Roman" w:cs="Times New Roman"/>
          <w:color w:val="000000"/>
          <w:sz w:val="24"/>
          <w:szCs w:val="24"/>
        </w:rPr>
        <w:t xml:space="preserve">, 437–455. </w:t>
      </w:r>
      <w:r w:rsidRPr="00891C36">
        <w:rPr>
          <w:rFonts w:ascii="Times New Roman" w:eastAsia="Times New Roman" w:hAnsi="Times New Roman" w:cs="Times New Roman"/>
          <w:color w:val="000000"/>
          <w:sz w:val="24"/>
          <w:szCs w:val="24"/>
          <w:highlight w:val="white"/>
        </w:rPr>
        <w:t>https://doi.org/10.1177/0898264308315875</w:t>
      </w:r>
      <w:r w:rsidRPr="00891C36">
        <w:rPr>
          <w:rFonts w:ascii="Times New Roman" w:eastAsia="Times New Roman" w:hAnsi="Times New Roman" w:cs="Times New Roman"/>
          <w:color w:val="000000"/>
          <w:sz w:val="24"/>
          <w:szCs w:val="24"/>
        </w:rPr>
        <w:t xml:space="preserve"> </w:t>
      </w:r>
    </w:p>
    <w:p w14:paraId="0C5A3501" w14:textId="0F1229A3" w:rsidR="000A5DC0" w:rsidRPr="00891C36" w:rsidRDefault="007438F3" w:rsidP="00891C36">
      <w:pPr>
        <w:spacing w:after="0" w:line="480" w:lineRule="auto"/>
        <w:ind w:left="450" w:hanging="450"/>
        <w:rPr>
          <w:rFonts w:ascii="Times New Roman" w:eastAsia="Times New Roman" w:hAnsi="Times New Roman" w:cs="Times New Roman"/>
          <w:color w:val="000000"/>
          <w:sz w:val="24"/>
          <w:szCs w:val="24"/>
        </w:rPr>
      </w:pPr>
      <w:r w:rsidRPr="00891C36">
        <w:rPr>
          <w:rFonts w:ascii="Times New Roman" w:eastAsia="Times New Roman" w:hAnsi="Times New Roman" w:cs="Times New Roman"/>
          <w:color w:val="000000"/>
          <w:sz w:val="24"/>
          <w:szCs w:val="24"/>
        </w:rPr>
        <w:t>Krause-</w:t>
      </w:r>
      <w:proofErr w:type="spellStart"/>
      <w:r w:rsidRPr="00891C36">
        <w:rPr>
          <w:rFonts w:ascii="Times New Roman" w:eastAsia="Times New Roman" w:hAnsi="Times New Roman" w:cs="Times New Roman"/>
          <w:color w:val="000000"/>
          <w:sz w:val="24"/>
          <w:szCs w:val="24"/>
        </w:rPr>
        <w:t>Parello</w:t>
      </w:r>
      <w:proofErr w:type="spellEnd"/>
      <w:r w:rsidRPr="00891C36">
        <w:rPr>
          <w:rFonts w:ascii="Times New Roman" w:eastAsia="Times New Roman" w:hAnsi="Times New Roman" w:cs="Times New Roman"/>
          <w:color w:val="000000"/>
          <w:sz w:val="24"/>
          <w:szCs w:val="24"/>
        </w:rPr>
        <w:t xml:space="preserve">, C. A. (2012). Pet ownership and older women: The relationships among loneliness, pet attachment support, human social support and depressed mood. </w:t>
      </w:r>
      <w:r w:rsidRPr="00891C36">
        <w:rPr>
          <w:rFonts w:ascii="Times New Roman" w:eastAsia="Times New Roman" w:hAnsi="Times New Roman" w:cs="Times New Roman"/>
          <w:i/>
          <w:color w:val="000000"/>
          <w:sz w:val="24"/>
          <w:szCs w:val="24"/>
        </w:rPr>
        <w:t>Geriatric Nursing</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33</w:t>
      </w:r>
      <w:r w:rsidR="00D947BB">
        <w:rPr>
          <w:rFonts w:ascii="Times New Roman" w:eastAsia="Times New Roman" w:hAnsi="Times New Roman" w:cs="Times New Roman"/>
          <w:iCs/>
          <w:color w:val="000000"/>
          <w:sz w:val="24"/>
          <w:szCs w:val="24"/>
        </w:rPr>
        <w:t>(3)</w:t>
      </w:r>
      <w:r w:rsidRPr="00891C36">
        <w:rPr>
          <w:rFonts w:ascii="Times New Roman" w:eastAsia="Times New Roman" w:hAnsi="Times New Roman" w:cs="Times New Roman"/>
          <w:color w:val="000000"/>
          <w:sz w:val="24"/>
          <w:szCs w:val="24"/>
        </w:rPr>
        <w:t xml:space="preserve">, 194–203. </w:t>
      </w:r>
      <w:r w:rsidR="000A5DC0" w:rsidRPr="00891C36">
        <w:rPr>
          <w:rFonts w:ascii="Times New Roman" w:eastAsia="Times New Roman" w:hAnsi="Times New Roman" w:cs="Times New Roman"/>
          <w:color w:val="000000"/>
          <w:sz w:val="24"/>
          <w:szCs w:val="24"/>
        </w:rPr>
        <w:t>https://doi.org/10.1016/j.gerinurse.2011.12.005</w:t>
      </w:r>
    </w:p>
    <w:p w14:paraId="4B5E7EC3" w14:textId="3B7FDC86" w:rsidR="000A5DC0" w:rsidRPr="00891C36" w:rsidRDefault="000A5DC0"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sz w:val="24"/>
          <w:szCs w:val="24"/>
        </w:rPr>
        <w:t xml:space="preserve">Lim, C., &amp; Rhodes, R. E. (2016). Sizing up physical activity: The relationships between dog characteristics, dog owners’ motivations, and dog walking. </w:t>
      </w:r>
      <w:r w:rsidRPr="00891C36">
        <w:rPr>
          <w:rFonts w:ascii="Times New Roman" w:eastAsia="Times New Roman" w:hAnsi="Times New Roman" w:cs="Times New Roman"/>
          <w:i/>
          <w:sz w:val="24"/>
          <w:szCs w:val="24"/>
        </w:rPr>
        <w:t>Psychology of Sport and Exercise, 24</w:t>
      </w:r>
      <w:r w:rsidRPr="00891C36">
        <w:rPr>
          <w:rFonts w:ascii="Times New Roman" w:eastAsia="Times New Roman" w:hAnsi="Times New Roman" w:cs="Times New Roman"/>
          <w:sz w:val="24"/>
          <w:szCs w:val="24"/>
        </w:rPr>
        <w:t>, 65</w:t>
      </w:r>
      <w:r w:rsidR="00510BD9"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sz w:val="24"/>
          <w:szCs w:val="24"/>
        </w:rPr>
        <w:t>71. http://dx.doi.org/10.1016/j.psychsport.2016.01.004</w:t>
      </w:r>
    </w:p>
    <w:p w14:paraId="7382FA20" w14:textId="77777777"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Mair, C. A., &amp; </w:t>
      </w:r>
      <w:proofErr w:type="spellStart"/>
      <w:r w:rsidRPr="00891C36">
        <w:rPr>
          <w:rFonts w:ascii="Times New Roman" w:eastAsia="Times New Roman" w:hAnsi="Times New Roman" w:cs="Times New Roman"/>
          <w:color w:val="000000"/>
          <w:sz w:val="24"/>
          <w:szCs w:val="24"/>
        </w:rPr>
        <w:t>Thivierge-Rikard</w:t>
      </w:r>
      <w:proofErr w:type="spellEnd"/>
      <w:r w:rsidRPr="00891C36">
        <w:rPr>
          <w:rFonts w:ascii="Times New Roman" w:eastAsia="Times New Roman" w:hAnsi="Times New Roman" w:cs="Times New Roman"/>
          <w:color w:val="000000"/>
          <w:sz w:val="24"/>
          <w:szCs w:val="24"/>
        </w:rPr>
        <w:t xml:space="preserve">, R. V. (2010). The strength of strong ties for older rural adults: Regional distinctions in the relationship between social interaction and subjective well-being. </w:t>
      </w:r>
      <w:r w:rsidRPr="00891C36">
        <w:rPr>
          <w:rFonts w:ascii="Times New Roman" w:eastAsia="Times New Roman" w:hAnsi="Times New Roman" w:cs="Times New Roman"/>
          <w:i/>
          <w:color w:val="000000"/>
          <w:sz w:val="24"/>
          <w:szCs w:val="24"/>
        </w:rPr>
        <w:t>The International Journal of Aging and Human Development</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70</w:t>
      </w:r>
      <w:r w:rsidRPr="00891C36">
        <w:rPr>
          <w:rFonts w:ascii="Times New Roman" w:eastAsia="Times New Roman" w:hAnsi="Times New Roman" w:cs="Times New Roman"/>
          <w:color w:val="000000"/>
          <w:sz w:val="24"/>
          <w:szCs w:val="24"/>
        </w:rPr>
        <w:t>(2), 119–143. https://doi.org/10.2190/AG.70.2.b</w:t>
      </w:r>
    </w:p>
    <w:p w14:paraId="02C28F85" w14:textId="17E400CB"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McNicholas, J., &amp; Collis, G.M. (2000). Dogs as catalysts for social interactions: Robustness of the effect. </w:t>
      </w:r>
      <w:r w:rsidRPr="00891C36">
        <w:rPr>
          <w:rFonts w:ascii="Times New Roman" w:eastAsia="Times New Roman" w:hAnsi="Times New Roman" w:cs="Times New Roman"/>
          <w:i/>
          <w:color w:val="222222"/>
          <w:sz w:val="24"/>
          <w:szCs w:val="24"/>
          <w:highlight w:val="white"/>
        </w:rPr>
        <w:t>British Journal of Psychology</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91</w:t>
      </w:r>
      <w:r w:rsidR="00D947BB">
        <w:rPr>
          <w:rFonts w:ascii="Times New Roman" w:eastAsia="Times New Roman" w:hAnsi="Times New Roman" w:cs="Times New Roman"/>
          <w:iCs/>
          <w:color w:val="222222"/>
          <w:sz w:val="24"/>
          <w:szCs w:val="24"/>
          <w:highlight w:val="white"/>
        </w:rPr>
        <w:t>(1)</w:t>
      </w:r>
      <w:r w:rsidRPr="00891C36">
        <w:rPr>
          <w:rFonts w:ascii="Times New Roman" w:eastAsia="Times New Roman" w:hAnsi="Times New Roman" w:cs="Times New Roman"/>
          <w:color w:val="222222"/>
          <w:sz w:val="24"/>
          <w:szCs w:val="24"/>
          <w:highlight w:val="white"/>
        </w:rPr>
        <w:t>, 61</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 xml:space="preserve">70. </w:t>
      </w:r>
      <w:r w:rsidRPr="00891C36">
        <w:rPr>
          <w:rFonts w:ascii="Times New Roman" w:eastAsia="Times New Roman" w:hAnsi="Times New Roman" w:cs="Times New Roman"/>
          <w:color w:val="000000"/>
          <w:sz w:val="24"/>
          <w:szCs w:val="24"/>
          <w:highlight w:val="white"/>
        </w:rPr>
        <w:t>https://doi.org/10.1348/000712600161673</w:t>
      </w:r>
    </w:p>
    <w:p w14:paraId="7D089863" w14:textId="77777777"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Mendes de Leon, C. F., Cagney, K. A., </w:t>
      </w:r>
      <w:proofErr w:type="spellStart"/>
      <w:r w:rsidRPr="00891C36">
        <w:rPr>
          <w:rFonts w:ascii="Times New Roman" w:eastAsia="Times New Roman" w:hAnsi="Times New Roman" w:cs="Times New Roman"/>
          <w:color w:val="000000"/>
          <w:sz w:val="24"/>
          <w:szCs w:val="24"/>
        </w:rPr>
        <w:t>Bienias</w:t>
      </w:r>
      <w:proofErr w:type="spellEnd"/>
      <w:r w:rsidRPr="00891C36">
        <w:rPr>
          <w:rFonts w:ascii="Times New Roman" w:eastAsia="Times New Roman" w:hAnsi="Times New Roman" w:cs="Times New Roman"/>
          <w:color w:val="000000"/>
          <w:sz w:val="24"/>
          <w:szCs w:val="24"/>
        </w:rPr>
        <w:t xml:space="preserve">, J. L., Barnes, L. L., </w:t>
      </w:r>
      <w:proofErr w:type="spellStart"/>
      <w:r w:rsidRPr="00891C36">
        <w:rPr>
          <w:rFonts w:ascii="Times New Roman" w:eastAsia="Times New Roman" w:hAnsi="Times New Roman" w:cs="Times New Roman"/>
          <w:color w:val="000000"/>
          <w:sz w:val="24"/>
          <w:szCs w:val="24"/>
        </w:rPr>
        <w:t>Skarupski</w:t>
      </w:r>
      <w:proofErr w:type="spellEnd"/>
      <w:r w:rsidRPr="00891C36">
        <w:rPr>
          <w:rFonts w:ascii="Times New Roman" w:eastAsia="Times New Roman" w:hAnsi="Times New Roman" w:cs="Times New Roman"/>
          <w:color w:val="000000"/>
          <w:sz w:val="24"/>
          <w:szCs w:val="24"/>
        </w:rPr>
        <w:t xml:space="preserve">, K. A., Scherr, P. A., &amp; Evans, D. A. (2009). Neighborhood social cohesion and disorder in relation to walking in community-dwelling older adults: A multilevel analysis. </w:t>
      </w:r>
      <w:r w:rsidRPr="00891C36">
        <w:rPr>
          <w:rFonts w:ascii="Times New Roman" w:eastAsia="Times New Roman" w:hAnsi="Times New Roman" w:cs="Times New Roman"/>
          <w:i/>
          <w:color w:val="000000"/>
          <w:sz w:val="24"/>
          <w:szCs w:val="24"/>
        </w:rPr>
        <w:t>Journal of Aging and Health</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21</w:t>
      </w:r>
      <w:r w:rsidRPr="00891C36">
        <w:rPr>
          <w:rFonts w:ascii="Times New Roman" w:eastAsia="Times New Roman" w:hAnsi="Times New Roman" w:cs="Times New Roman"/>
          <w:color w:val="000000"/>
          <w:sz w:val="24"/>
          <w:szCs w:val="24"/>
        </w:rPr>
        <w:t>(1), 155–171. https://doi.org/10.1177/0898264308328650</w:t>
      </w:r>
    </w:p>
    <w:p w14:paraId="4DCAFB36" w14:textId="589E6F36" w:rsidR="001568B7" w:rsidRDefault="007438F3" w:rsidP="00891C36">
      <w:pPr>
        <w:spacing w:after="0" w:line="480" w:lineRule="auto"/>
        <w:ind w:left="450" w:hanging="450"/>
        <w:rPr>
          <w:rFonts w:ascii="Times New Roman" w:eastAsia="Times New Roman" w:hAnsi="Times New Roman" w:cs="Times New Roman"/>
          <w:color w:val="000000"/>
          <w:sz w:val="24"/>
          <w:szCs w:val="24"/>
          <w:highlight w:val="white"/>
        </w:rPr>
      </w:pPr>
      <w:proofErr w:type="spellStart"/>
      <w:r w:rsidRPr="00891C36">
        <w:rPr>
          <w:rFonts w:ascii="Times New Roman" w:eastAsia="Times New Roman" w:hAnsi="Times New Roman" w:cs="Times New Roman"/>
          <w:color w:val="000000"/>
          <w:sz w:val="24"/>
          <w:szCs w:val="24"/>
          <w:highlight w:val="white"/>
        </w:rPr>
        <w:t>Messent</w:t>
      </w:r>
      <w:proofErr w:type="spellEnd"/>
      <w:r w:rsidRPr="00891C36">
        <w:rPr>
          <w:rFonts w:ascii="Times New Roman" w:eastAsia="Times New Roman" w:hAnsi="Times New Roman" w:cs="Times New Roman"/>
          <w:color w:val="000000"/>
          <w:sz w:val="24"/>
          <w:szCs w:val="24"/>
          <w:highlight w:val="white"/>
        </w:rPr>
        <w:t xml:space="preserve">, P. R. (1983). Social facilitation of contact with other people by pet dogs. In A. </w:t>
      </w:r>
      <w:proofErr w:type="spellStart"/>
      <w:r w:rsidRPr="00891C36">
        <w:rPr>
          <w:rFonts w:ascii="Times New Roman" w:eastAsia="Times New Roman" w:hAnsi="Times New Roman" w:cs="Times New Roman"/>
          <w:color w:val="000000"/>
          <w:sz w:val="24"/>
          <w:szCs w:val="24"/>
          <w:highlight w:val="white"/>
        </w:rPr>
        <w:t>Katcher</w:t>
      </w:r>
      <w:proofErr w:type="spellEnd"/>
      <w:r w:rsidRPr="00891C36">
        <w:rPr>
          <w:rFonts w:ascii="Times New Roman" w:eastAsia="Times New Roman" w:hAnsi="Times New Roman" w:cs="Times New Roman"/>
          <w:color w:val="000000"/>
          <w:sz w:val="24"/>
          <w:szCs w:val="24"/>
          <w:highlight w:val="white"/>
        </w:rPr>
        <w:t xml:space="preserve"> and A. M. Beck (Eds.), </w:t>
      </w:r>
      <w:r w:rsidRPr="00891C36">
        <w:rPr>
          <w:rFonts w:ascii="Times New Roman" w:eastAsia="Times New Roman" w:hAnsi="Times New Roman" w:cs="Times New Roman"/>
          <w:i/>
          <w:color w:val="000000"/>
          <w:sz w:val="24"/>
          <w:szCs w:val="24"/>
          <w:highlight w:val="white"/>
        </w:rPr>
        <w:t xml:space="preserve">New perspectives on our lives with companion animals </w:t>
      </w:r>
      <w:r w:rsidRPr="00891C36">
        <w:rPr>
          <w:rFonts w:ascii="Times New Roman" w:eastAsia="Times New Roman" w:hAnsi="Times New Roman" w:cs="Times New Roman"/>
          <w:color w:val="000000"/>
          <w:sz w:val="24"/>
          <w:szCs w:val="24"/>
          <w:highlight w:val="white"/>
        </w:rPr>
        <w:t>(pp. 37</w:t>
      </w:r>
      <w:r w:rsidR="00510BD9"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000000"/>
          <w:sz w:val="24"/>
          <w:szCs w:val="24"/>
          <w:highlight w:val="white"/>
        </w:rPr>
        <w:t>46)</w:t>
      </w:r>
      <w:r w:rsidRPr="00891C36">
        <w:rPr>
          <w:rFonts w:ascii="Times New Roman" w:eastAsia="Times New Roman" w:hAnsi="Times New Roman" w:cs="Times New Roman"/>
          <w:i/>
          <w:color w:val="000000"/>
          <w:sz w:val="24"/>
          <w:szCs w:val="24"/>
          <w:highlight w:val="white"/>
        </w:rPr>
        <w:t xml:space="preserve">. </w:t>
      </w:r>
      <w:r w:rsidRPr="00891C36">
        <w:rPr>
          <w:rFonts w:ascii="Times New Roman" w:eastAsia="Times New Roman" w:hAnsi="Times New Roman" w:cs="Times New Roman"/>
          <w:color w:val="000000"/>
          <w:sz w:val="24"/>
          <w:szCs w:val="24"/>
          <w:highlight w:val="white"/>
        </w:rPr>
        <w:t>Philadelphia, PA: University of Pennsylvania Press.</w:t>
      </w:r>
    </w:p>
    <w:p w14:paraId="511D56F6" w14:textId="6D16BE02" w:rsidR="00FC0AE7" w:rsidRPr="00FC0AE7" w:rsidRDefault="00FC0AE7" w:rsidP="00891C36">
      <w:pPr>
        <w:spacing w:after="0" w:line="480" w:lineRule="auto"/>
        <w:ind w:left="450" w:hanging="450"/>
        <w:rPr>
          <w:rFonts w:ascii="Times New Roman" w:eastAsia="Times New Roman" w:hAnsi="Times New Roman" w:cs="Times New Roman"/>
          <w:sz w:val="24"/>
          <w:szCs w:val="24"/>
        </w:rPr>
      </w:pPr>
      <w:r w:rsidRPr="00FC0AE7">
        <w:rPr>
          <w:rFonts w:ascii="Times New Roman" w:hAnsi="Times New Roman" w:cs="Times New Roman"/>
          <w:color w:val="222222"/>
          <w:sz w:val="24"/>
          <w:szCs w:val="24"/>
          <w:shd w:val="clear" w:color="auto" w:fill="FFFFFF"/>
        </w:rPr>
        <w:lastRenderedPageBreak/>
        <w:t xml:space="preserve">Nunnally, J. C., &amp; Bernstein, I. H. (1994). </w:t>
      </w:r>
      <w:r w:rsidRPr="00FC0AE7">
        <w:rPr>
          <w:rFonts w:ascii="Times New Roman" w:hAnsi="Times New Roman" w:cs="Times New Roman"/>
          <w:i/>
          <w:color w:val="222222"/>
          <w:sz w:val="24"/>
          <w:szCs w:val="24"/>
          <w:shd w:val="clear" w:color="auto" w:fill="FFFFFF"/>
        </w:rPr>
        <w:t>Psychometric theory</w:t>
      </w:r>
      <w:r w:rsidRPr="00FC0AE7">
        <w:rPr>
          <w:rFonts w:ascii="Times New Roman" w:hAnsi="Times New Roman" w:cs="Times New Roman"/>
          <w:color w:val="222222"/>
          <w:sz w:val="24"/>
          <w:szCs w:val="24"/>
          <w:shd w:val="clear" w:color="auto" w:fill="FFFFFF"/>
        </w:rPr>
        <w:t xml:space="preserve"> (3rd ed.). New York, NY: McGraw-Hill.</w:t>
      </w:r>
    </w:p>
    <w:p w14:paraId="7F143116" w14:textId="77777777"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Oswald, F., </w:t>
      </w:r>
      <w:proofErr w:type="spellStart"/>
      <w:r w:rsidRPr="00891C36">
        <w:rPr>
          <w:rFonts w:ascii="Times New Roman" w:eastAsia="Times New Roman" w:hAnsi="Times New Roman" w:cs="Times New Roman"/>
          <w:color w:val="000000"/>
          <w:sz w:val="24"/>
          <w:szCs w:val="24"/>
        </w:rPr>
        <w:t>Jopp</w:t>
      </w:r>
      <w:proofErr w:type="spellEnd"/>
      <w:r w:rsidRPr="00891C36">
        <w:rPr>
          <w:rFonts w:ascii="Times New Roman" w:eastAsia="Times New Roman" w:hAnsi="Times New Roman" w:cs="Times New Roman"/>
          <w:color w:val="000000"/>
          <w:sz w:val="24"/>
          <w:szCs w:val="24"/>
        </w:rPr>
        <w:t xml:space="preserve">, D., </w:t>
      </w:r>
      <w:proofErr w:type="spellStart"/>
      <w:r w:rsidRPr="00891C36">
        <w:rPr>
          <w:rFonts w:ascii="Times New Roman" w:eastAsia="Times New Roman" w:hAnsi="Times New Roman" w:cs="Times New Roman"/>
          <w:color w:val="000000"/>
          <w:sz w:val="24"/>
          <w:szCs w:val="24"/>
        </w:rPr>
        <w:t>Rott</w:t>
      </w:r>
      <w:proofErr w:type="spellEnd"/>
      <w:r w:rsidRPr="00891C36">
        <w:rPr>
          <w:rFonts w:ascii="Times New Roman" w:eastAsia="Times New Roman" w:hAnsi="Times New Roman" w:cs="Times New Roman"/>
          <w:color w:val="000000"/>
          <w:sz w:val="24"/>
          <w:szCs w:val="24"/>
        </w:rPr>
        <w:t xml:space="preserve">, C., &amp; Wahl, H.-W. (2011). Is aging in place a resource for or risk to life satisfaction? </w:t>
      </w:r>
      <w:r w:rsidRPr="00891C36">
        <w:rPr>
          <w:rFonts w:ascii="Times New Roman" w:eastAsia="Times New Roman" w:hAnsi="Times New Roman" w:cs="Times New Roman"/>
          <w:i/>
          <w:color w:val="000000"/>
          <w:sz w:val="24"/>
          <w:szCs w:val="24"/>
        </w:rPr>
        <w:t>The Gerontologist</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51</w:t>
      </w:r>
      <w:r w:rsidRPr="00891C36">
        <w:rPr>
          <w:rFonts w:ascii="Times New Roman" w:eastAsia="Times New Roman" w:hAnsi="Times New Roman" w:cs="Times New Roman"/>
          <w:color w:val="000000"/>
          <w:sz w:val="24"/>
          <w:szCs w:val="24"/>
        </w:rPr>
        <w:t>(2), 238–250. https://doi.org/10.1093/geront/gnq096</w:t>
      </w:r>
    </w:p>
    <w:p w14:paraId="44AC1D77" w14:textId="42FC1096" w:rsidR="001568B7" w:rsidRPr="00891C36" w:rsidRDefault="007438F3" w:rsidP="00891C36">
      <w:pPr>
        <w:spacing w:after="0" w:line="480" w:lineRule="auto"/>
        <w:ind w:left="450" w:hanging="450"/>
        <w:rPr>
          <w:rFonts w:ascii="Times New Roman" w:eastAsia="Times New Roman" w:hAnsi="Times New Roman" w:cs="Times New Roman"/>
          <w:sz w:val="24"/>
          <w:szCs w:val="24"/>
        </w:rPr>
      </w:pPr>
      <w:proofErr w:type="spellStart"/>
      <w:r w:rsidRPr="00891C36">
        <w:rPr>
          <w:rFonts w:ascii="Times New Roman" w:eastAsia="Times New Roman" w:hAnsi="Times New Roman" w:cs="Times New Roman"/>
          <w:color w:val="000000"/>
          <w:sz w:val="24"/>
          <w:szCs w:val="24"/>
        </w:rPr>
        <w:t>Peretti</w:t>
      </w:r>
      <w:proofErr w:type="spellEnd"/>
      <w:r w:rsidRPr="00891C36">
        <w:rPr>
          <w:rFonts w:ascii="Times New Roman" w:eastAsia="Times New Roman" w:hAnsi="Times New Roman" w:cs="Times New Roman"/>
          <w:color w:val="000000"/>
          <w:sz w:val="24"/>
          <w:szCs w:val="24"/>
        </w:rPr>
        <w:t>, P.</w:t>
      </w:r>
      <w:r w:rsidR="003946EB"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color w:val="000000"/>
          <w:sz w:val="24"/>
          <w:szCs w:val="24"/>
        </w:rPr>
        <w:t xml:space="preserve">O. (1990). Elderly-animal friendship bonds. </w:t>
      </w:r>
      <w:r w:rsidRPr="00891C36">
        <w:rPr>
          <w:rFonts w:ascii="Times New Roman" w:eastAsia="Times New Roman" w:hAnsi="Times New Roman" w:cs="Times New Roman"/>
          <w:i/>
          <w:color w:val="000000"/>
          <w:sz w:val="24"/>
          <w:szCs w:val="24"/>
        </w:rPr>
        <w:t>Social Behavior and Personality</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18</w:t>
      </w:r>
      <w:r w:rsidR="00646C42">
        <w:rPr>
          <w:rFonts w:ascii="Times New Roman" w:eastAsia="Times New Roman" w:hAnsi="Times New Roman" w:cs="Times New Roman"/>
          <w:iCs/>
          <w:color w:val="000000"/>
          <w:sz w:val="24"/>
          <w:szCs w:val="24"/>
        </w:rPr>
        <w:t>(1)</w:t>
      </w:r>
      <w:r w:rsidRPr="00891C36">
        <w:rPr>
          <w:rFonts w:ascii="Times New Roman" w:eastAsia="Times New Roman" w:hAnsi="Times New Roman" w:cs="Times New Roman"/>
          <w:color w:val="000000"/>
          <w:sz w:val="24"/>
          <w:szCs w:val="24"/>
        </w:rPr>
        <w:t xml:space="preserve">, 151–156. </w:t>
      </w:r>
      <w:r w:rsidRPr="00891C36">
        <w:rPr>
          <w:rFonts w:ascii="Times New Roman" w:eastAsia="Times New Roman" w:hAnsi="Times New Roman" w:cs="Times New Roman"/>
          <w:color w:val="000000"/>
          <w:sz w:val="24"/>
          <w:szCs w:val="24"/>
          <w:highlight w:val="white"/>
        </w:rPr>
        <w:t>https://doi.org/10.2224/sbp.1990.18.1.151</w:t>
      </w:r>
    </w:p>
    <w:p w14:paraId="19F33D78" w14:textId="7022DF3E" w:rsidR="001568B7" w:rsidRPr="001D2E58" w:rsidRDefault="007438F3" w:rsidP="00891C36">
      <w:pPr>
        <w:spacing w:after="0" w:line="480" w:lineRule="auto"/>
        <w:ind w:left="450" w:hanging="450"/>
        <w:rPr>
          <w:rFonts w:ascii="Times New Roman" w:eastAsia="Times New Roman" w:hAnsi="Times New Roman" w:cs="Times New Roman"/>
          <w:sz w:val="24"/>
          <w:szCs w:val="24"/>
        </w:rPr>
      </w:pPr>
      <w:r w:rsidRPr="001D2E58">
        <w:rPr>
          <w:rFonts w:ascii="Times New Roman" w:eastAsia="Times New Roman" w:hAnsi="Times New Roman" w:cs="Times New Roman"/>
          <w:color w:val="222222"/>
          <w:sz w:val="24"/>
          <w:szCs w:val="24"/>
          <w:highlight w:val="white"/>
        </w:rPr>
        <w:t xml:space="preserve">Putnam, R. (2001). Social capital: Measurement and consequences. </w:t>
      </w:r>
      <w:r w:rsidRPr="001D2E58">
        <w:rPr>
          <w:rFonts w:ascii="Times New Roman" w:eastAsia="Times New Roman" w:hAnsi="Times New Roman" w:cs="Times New Roman"/>
          <w:i/>
          <w:color w:val="222222"/>
          <w:sz w:val="24"/>
          <w:szCs w:val="24"/>
          <w:highlight w:val="white"/>
        </w:rPr>
        <w:t xml:space="preserve">Canadian Journal of </w:t>
      </w:r>
      <w:r w:rsidR="00833D70" w:rsidRPr="001D2E58">
        <w:rPr>
          <w:rFonts w:ascii="Times New Roman" w:eastAsia="Times New Roman" w:hAnsi="Times New Roman" w:cs="Times New Roman"/>
          <w:i/>
          <w:color w:val="222222"/>
          <w:sz w:val="24"/>
          <w:szCs w:val="24"/>
          <w:highlight w:val="white"/>
        </w:rPr>
        <w:t xml:space="preserve">Policy </w:t>
      </w:r>
      <w:r w:rsidR="003946EB" w:rsidRPr="001D2E58">
        <w:rPr>
          <w:rFonts w:ascii="Times New Roman" w:eastAsia="Times New Roman" w:hAnsi="Times New Roman" w:cs="Times New Roman"/>
          <w:i/>
          <w:color w:val="222222"/>
          <w:sz w:val="24"/>
          <w:szCs w:val="24"/>
          <w:highlight w:val="white"/>
        </w:rPr>
        <w:t>R</w:t>
      </w:r>
      <w:r w:rsidRPr="001D2E58">
        <w:rPr>
          <w:rFonts w:ascii="Times New Roman" w:eastAsia="Times New Roman" w:hAnsi="Times New Roman" w:cs="Times New Roman"/>
          <w:i/>
          <w:color w:val="222222"/>
          <w:sz w:val="24"/>
          <w:szCs w:val="24"/>
          <w:highlight w:val="white"/>
        </w:rPr>
        <w:t>esearch¸</w:t>
      </w:r>
      <w:r w:rsidRPr="001D2E58">
        <w:rPr>
          <w:rFonts w:ascii="Times New Roman" w:eastAsia="Times New Roman" w:hAnsi="Times New Roman" w:cs="Times New Roman"/>
          <w:color w:val="222222"/>
          <w:sz w:val="24"/>
          <w:szCs w:val="24"/>
          <w:highlight w:val="white"/>
        </w:rPr>
        <w:t xml:space="preserve"> </w:t>
      </w:r>
      <w:r w:rsidRPr="001D2E58">
        <w:rPr>
          <w:rFonts w:ascii="Times New Roman" w:eastAsia="Times New Roman" w:hAnsi="Times New Roman" w:cs="Times New Roman"/>
          <w:i/>
          <w:color w:val="222222"/>
          <w:sz w:val="24"/>
          <w:szCs w:val="24"/>
          <w:highlight w:val="white"/>
        </w:rPr>
        <w:t>2</w:t>
      </w:r>
      <w:r w:rsidR="00646C42" w:rsidRPr="001D2E58">
        <w:rPr>
          <w:rFonts w:ascii="Times New Roman" w:eastAsia="Times New Roman" w:hAnsi="Times New Roman" w:cs="Times New Roman"/>
          <w:iCs/>
          <w:color w:val="222222"/>
          <w:sz w:val="24"/>
          <w:szCs w:val="24"/>
          <w:highlight w:val="white"/>
        </w:rPr>
        <w:t>(2)</w:t>
      </w:r>
      <w:r w:rsidRPr="001D2E58">
        <w:rPr>
          <w:rFonts w:ascii="Times New Roman" w:eastAsia="Times New Roman" w:hAnsi="Times New Roman" w:cs="Times New Roman"/>
          <w:color w:val="222222"/>
          <w:sz w:val="24"/>
          <w:szCs w:val="24"/>
          <w:highlight w:val="white"/>
        </w:rPr>
        <w:t>, 41</w:t>
      </w:r>
      <w:r w:rsidRPr="001D2E58">
        <w:rPr>
          <w:rFonts w:ascii="Times New Roman" w:eastAsia="Times New Roman" w:hAnsi="Times New Roman" w:cs="Times New Roman"/>
          <w:color w:val="000000"/>
          <w:sz w:val="24"/>
          <w:szCs w:val="24"/>
        </w:rPr>
        <w:t>–</w:t>
      </w:r>
      <w:r w:rsidRPr="001D2E58">
        <w:rPr>
          <w:rFonts w:ascii="Times New Roman" w:eastAsia="Times New Roman" w:hAnsi="Times New Roman" w:cs="Times New Roman"/>
          <w:color w:val="222222"/>
          <w:sz w:val="24"/>
          <w:szCs w:val="24"/>
          <w:highlight w:val="white"/>
        </w:rPr>
        <w:t xml:space="preserve">51. </w:t>
      </w:r>
      <w:r w:rsidR="001D2E58" w:rsidRPr="001D2E58">
        <w:rPr>
          <w:rFonts w:ascii="Times New Roman" w:hAnsi="Times New Roman" w:cs="Times New Roman"/>
          <w:sz w:val="24"/>
          <w:szCs w:val="24"/>
        </w:rPr>
        <w:t>http://www.oecd.org/innovation/research/1825848.pdf</w:t>
      </w:r>
    </w:p>
    <w:p w14:paraId="796CA522" w14:textId="77777777" w:rsidR="001568B7" w:rsidRPr="00891C36" w:rsidRDefault="007438F3" w:rsidP="00891C36">
      <w:pPr>
        <w:spacing w:after="0" w:line="480" w:lineRule="auto"/>
        <w:ind w:left="450" w:hanging="450"/>
        <w:rPr>
          <w:rFonts w:ascii="Times New Roman" w:eastAsia="Times New Roman" w:hAnsi="Times New Roman" w:cs="Times New Roman"/>
          <w:color w:val="222222"/>
          <w:sz w:val="24"/>
          <w:szCs w:val="24"/>
          <w:highlight w:val="white"/>
        </w:rPr>
      </w:pPr>
      <w:r w:rsidRPr="00891C36">
        <w:rPr>
          <w:rFonts w:ascii="Times New Roman" w:eastAsia="Times New Roman" w:hAnsi="Times New Roman" w:cs="Times New Roman"/>
          <w:color w:val="333333"/>
          <w:sz w:val="24"/>
          <w:szCs w:val="24"/>
          <w:highlight w:val="white"/>
        </w:rPr>
        <w:t>RAND Center for the Study of Aging. (2016). RAND HRS data file version p and 2012 RAND-enhanced fat file. Produced by the RAND Center for the Study of Aging, with funding from the National Institute on Aging and the Social Security Administration. Santa Monica, CA.</w:t>
      </w:r>
    </w:p>
    <w:p w14:paraId="5807F28D" w14:textId="585840C1"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Rogers, J., Hart, L. A., &amp; Boltz, R. P. (1993). The role of pet dogs in casual conversations of elderly adults. </w:t>
      </w:r>
      <w:r w:rsidRPr="00891C36">
        <w:rPr>
          <w:rFonts w:ascii="Times New Roman" w:eastAsia="Times New Roman" w:hAnsi="Times New Roman" w:cs="Times New Roman"/>
          <w:i/>
          <w:color w:val="222222"/>
          <w:sz w:val="24"/>
          <w:szCs w:val="24"/>
          <w:highlight w:val="white"/>
        </w:rPr>
        <w:t>The Journal of Social Psychology</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133</w:t>
      </w:r>
      <w:r w:rsidR="00646C42">
        <w:rPr>
          <w:rFonts w:ascii="Times New Roman" w:eastAsia="Times New Roman" w:hAnsi="Times New Roman" w:cs="Times New Roman"/>
          <w:iCs/>
          <w:color w:val="222222"/>
          <w:sz w:val="24"/>
          <w:szCs w:val="24"/>
          <w:highlight w:val="white"/>
        </w:rPr>
        <w:t>(3)</w:t>
      </w:r>
      <w:r w:rsidRPr="00891C36">
        <w:rPr>
          <w:rFonts w:ascii="Times New Roman" w:eastAsia="Times New Roman" w:hAnsi="Times New Roman" w:cs="Times New Roman"/>
          <w:color w:val="222222"/>
          <w:sz w:val="24"/>
          <w:szCs w:val="24"/>
          <w:highlight w:val="white"/>
        </w:rPr>
        <w:t>, 265</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277. h</w:t>
      </w:r>
      <w:r w:rsidRPr="00891C36">
        <w:rPr>
          <w:rFonts w:ascii="Times New Roman" w:eastAsia="Times New Roman" w:hAnsi="Times New Roman" w:cs="Times New Roman"/>
          <w:color w:val="333333"/>
          <w:sz w:val="24"/>
          <w:szCs w:val="24"/>
        </w:rPr>
        <w:t>ttps://doi.org/10.1080/00224545.1993.9712145</w:t>
      </w:r>
    </w:p>
    <w:p w14:paraId="69522D1F" w14:textId="34C834E6"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Serpell, J. (1991). Beneficial effects of pet ownership on some aspects of human health and </w:t>
      </w:r>
      <w:proofErr w:type="spellStart"/>
      <w:r w:rsidRPr="00891C36">
        <w:rPr>
          <w:rFonts w:ascii="Times New Roman" w:eastAsia="Times New Roman" w:hAnsi="Times New Roman" w:cs="Times New Roman"/>
          <w:color w:val="222222"/>
          <w:sz w:val="24"/>
          <w:szCs w:val="24"/>
          <w:highlight w:val="white"/>
        </w:rPr>
        <w:t>behaviour</w:t>
      </w:r>
      <w:proofErr w:type="spellEnd"/>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Journal of the Royal Society of Medicine</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84</w:t>
      </w:r>
      <w:r w:rsidR="00646C42">
        <w:rPr>
          <w:rFonts w:ascii="Times New Roman" w:eastAsia="Times New Roman" w:hAnsi="Times New Roman" w:cs="Times New Roman"/>
          <w:iCs/>
          <w:color w:val="222222"/>
          <w:sz w:val="24"/>
          <w:szCs w:val="24"/>
          <w:highlight w:val="white"/>
        </w:rPr>
        <w:t>(12)</w:t>
      </w:r>
      <w:r w:rsidRPr="00891C36">
        <w:rPr>
          <w:rFonts w:ascii="Times New Roman" w:eastAsia="Times New Roman" w:hAnsi="Times New Roman" w:cs="Times New Roman"/>
          <w:color w:val="222222"/>
          <w:sz w:val="24"/>
          <w:szCs w:val="24"/>
          <w:highlight w:val="white"/>
        </w:rPr>
        <w:t>,</w:t>
      </w:r>
      <w:r w:rsidRPr="00891C36">
        <w:rPr>
          <w:rFonts w:ascii="Times New Roman" w:eastAsia="Times New Roman" w:hAnsi="Times New Roman" w:cs="Times New Roman"/>
          <w:b/>
          <w:color w:val="222222"/>
          <w:sz w:val="24"/>
          <w:szCs w:val="24"/>
          <w:highlight w:val="white"/>
        </w:rPr>
        <w:t xml:space="preserve"> </w:t>
      </w:r>
      <w:r w:rsidRPr="00891C36">
        <w:rPr>
          <w:rFonts w:ascii="Times New Roman" w:eastAsia="Times New Roman" w:hAnsi="Times New Roman" w:cs="Times New Roman"/>
          <w:color w:val="222222"/>
          <w:sz w:val="24"/>
          <w:szCs w:val="24"/>
          <w:highlight w:val="white"/>
        </w:rPr>
        <w:t>717</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 xml:space="preserve">720. </w:t>
      </w:r>
      <w:r w:rsidRPr="00891C36">
        <w:rPr>
          <w:rFonts w:ascii="Times New Roman" w:eastAsia="Times New Roman" w:hAnsi="Times New Roman" w:cs="Times New Roman"/>
          <w:color w:val="000000"/>
          <w:sz w:val="24"/>
          <w:szCs w:val="24"/>
          <w:highlight w:val="white"/>
        </w:rPr>
        <w:t>https://doi.org/10.1177/014107689108401208</w:t>
      </w:r>
    </w:p>
    <w:p w14:paraId="1099F759" w14:textId="77777777"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Shaw, B. A. (2005). Anticipated support from neighbors and physical functioning during later life. </w:t>
      </w:r>
      <w:r w:rsidRPr="00891C36">
        <w:rPr>
          <w:rFonts w:ascii="Times New Roman" w:eastAsia="Times New Roman" w:hAnsi="Times New Roman" w:cs="Times New Roman"/>
          <w:i/>
          <w:color w:val="000000"/>
          <w:sz w:val="24"/>
          <w:szCs w:val="24"/>
        </w:rPr>
        <w:t>Research on Aging</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27</w:t>
      </w:r>
      <w:r w:rsidRPr="00891C36">
        <w:rPr>
          <w:rFonts w:ascii="Times New Roman" w:eastAsia="Times New Roman" w:hAnsi="Times New Roman" w:cs="Times New Roman"/>
          <w:color w:val="000000"/>
          <w:sz w:val="24"/>
          <w:szCs w:val="24"/>
        </w:rPr>
        <w:t>(5), 503–525. https://doi.org/10.1177/0164027505277884</w:t>
      </w:r>
    </w:p>
    <w:p w14:paraId="7DB2D92F" w14:textId="77777777"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t xml:space="preserve">Spring, A. (2018). Short- and long-term impacts of neighborhood built environment on self-rated health of older adults. </w:t>
      </w:r>
      <w:r w:rsidRPr="00891C36">
        <w:rPr>
          <w:rFonts w:ascii="Times New Roman" w:eastAsia="Times New Roman" w:hAnsi="Times New Roman" w:cs="Times New Roman"/>
          <w:i/>
          <w:color w:val="000000"/>
          <w:sz w:val="24"/>
          <w:szCs w:val="24"/>
        </w:rPr>
        <w:t>The Gerontologist</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58</w:t>
      </w:r>
      <w:r w:rsidRPr="00891C36">
        <w:rPr>
          <w:rFonts w:ascii="Times New Roman" w:eastAsia="Times New Roman" w:hAnsi="Times New Roman" w:cs="Times New Roman"/>
          <w:color w:val="000000"/>
          <w:sz w:val="24"/>
          <w:szCs w:val="24"/>
        </w:rPr>
        <w:t>(1), 36–46. https://doi.org/10.1093/geront/gnx119</w:t>
      </w:r>
    </w:p>
    <w:p w14:paraId="5142E7B2" w14:textId="00250244"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lastRenderedPageBreak/>
        <w:t xml:space="preserve">Stanley, I. H., Conwell, Y., Bowen, C., &amp; </w:t>
      </w:r>
      <w:r w:rsidR="00BE3C18">
        <w:rPr>
          <w:rFonts w:ascii="Times New Roman" w:eastAsia="Times New Roman" w:hAnsi="Times New Roman" w:cs="Times New Roman"/>
          <w:color w:val="222222"/>
          <w:sz w:val="24"/>
          <w:szCs w:val="24"/>
          <w:highlight w:val="white"/>
        </w:rPr>
        <w:t>v</w:t>
      </w:r>
      <w:r w:rsidRPr="00891C36">
        <w:rPr>
          <w:rFonts w:ascii="Times New Roman" w:eastAsia="Times New Roman" w:hAnsi="Times New Roman" w:cs="Times New Roman"/>
          <w:color w:val="222222"/>
          <w:sz w:val="24"/>
          <w:szCs w:val="24"/>
          <w:highlight w:val="white"/>
        </w:rPr>
        <w:t xml:space="preserve">an Orden, K. A. (2014). Pet ownership may attenuate loneliness among older adult primary care patients who live alone. </w:t>
      </w:r>
      <w:r w:rsidRPr="00891C36">
        <w:rPr>
          <w:rFonts w:ascii="Times New Roman" w:eastAsia="Times New Roman" w:hAnsi="Times New Roman" w:cs="Times New Roman"/>
          <w:i/>
          <w:color w:val="222222"/>
          <w:sz w:val="24"/>
          <w:szCs w:val="24"/>
          <w:highlight w:val="white"/>
        </w:rPr>
        <w:t>Aging &amp; Mental Health</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18</w:t>
      </w:r>
      <w:r w:rsidR="00646C42">
        <w:rPr>
          <w:rFonts w:ascii="Times New Roman" w:eastAsia="Times New Roman" w:hAnsi="Times New Roman" w:cs="Times New Roman"/>
          <w:iCs/>
          <w:color w:val="222222"/>
          <w:sz w:val="24"/>
          <w:szCs w:val="24"/>
          <w:highlight w:val="white"/>
        </w:rPr>
        <w:t>(3)</w:t>
      </w:r>
      <w:r w:rsidRPr="00891C36">
        <w:rPr>
          <w:rFonts w:ascii="Times New Roman" w:eastAsia="Times New Roman" w:hAnsi="Times New Roman" w:cs="Times New Roman"/>
          <w:color w:val="222222"/>
          <w:sz w:val="24"/>
          <w:szCs w:val="24"/>
          <w:highlight w:val="white"/>
        </w:rPr>
        <w:t>, 394–399. https://doi.org/</w:t>
      </w:r>
      <w:r w:rsidRPr="00891C36">
        <w:rPr>
          <w:rFonts w:ascii="Times New Roman" w:eastAsia="Times New Roman" w:hAnsi="Times New Roman" w:cs="Times New Roman"/>
          <w:color w:val="000000"/>
          <w:sz w:val="24"/>
          <w:szCs w:val="24"/>
          <w:highlight w:val="white"/>
        </w:rPr>
        <w:t>10.1080/13607863.2013.837147</w:t>
      </w:r>
    </w:p>
    <w:p w14:paraId="0EBF68D1" w14:textId="3F0034D6"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Steptoe, A. S., Deaton, A. D., &amp; Stone, A. A. (2015). Subjective wellbeing, health and ageing. </w:t>
      </w:r>
      <w:r w:rsidRPr="00891C36">
        <w:rPr>
          <w:rFonts w:ascii="Times New Roman" w:eastAsia="Times New Roman" w:hAnsi="Times New Roman" w:cs="Times New Roman"/>
          <w:i/>
          <w:color w:val="222222"/>
          <w:sz w:val="24"/>
          <w:szCs w:val="24"/>
          <w:highlight w:val="white"/>
        </w:rPr>
        <w:t>The Lancet</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385</w:t>
      </w:r>
      <w:r w:rsidR="00646C42">
        <w:rPr>
          <w:rFonts w:ascii="Times New Roman" w:eastAsia="Times New Roman" w:hAnsi="Times New Roman" w:cs="Times New Roman"/>
          <w:iCs/>
          <w:color w:val="222222"/>
          <w:sz w:val="24"/>
          <w:szCs w:val="24"/>
          <w:highlight w:val="white"/>
        </w:rPr>
        <w:t>(9968)</w:t>
      </w:r>
      <w:r w:rsidRPr="00891C36">
        <w:rPr>
          <w:rFonts w:ascii="Times New Roman" w:eastAsia="Times New Roman" w:hAnsi="Times New Roman" w:cs="Times New Roman"/>
          <w:color w:val="222222"/>
          <w:sz w:val="24"/>
          <w:szCs w:val="24"/>
          <w:highlight w:val="white"/>
        </w:rPr>
        <w:t>, 640</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 xml:space="preserve">648. </w:t>
      </w:r>
      <w:r w:rsidRPr="00891C36">
        <w:rPr>
          <w:rFonts w:ascii="Times New Roman" w:eastAsia="Times New Roman" w:hAnsi="Times New Roman" w:cs="Times New Roman"/>
          <w:color w:val="000000"/>
          <w:sz w:val="24"/>
          <w:szCs w:val="24"/>
        </w:rPr>
        <w:t>https://doi.org/10.1016/S0140-6736(13)61489-0</w:t>
      </w:r>
    </w:p>
    <w:p w14:paraId="00367BFB" w14:textId="5E522298" w:rsidR="004B2565" w:rsidRPr="00891C36" w:rsidRDefault="007438F3" w:rsidP="00891C36">
      <w:pPr>
        <w:spacing w:after="0" w:line="480" w:lineRule="auto"/>
        <w:ind w:left="450" w:hanging="450"/>
        <w:rPr>
          <w:rFonts w:ascii="Times New Roman" w:eastAsia="Times New Roman" w:hAnsi="Times New Roman" w:cs="Times New Roman"/>
          <w:color w:val="000000"/>
          <w:sz w:val="24"/>
          <w:szCs w:val="24"/>
        </w:rPr>
      </w:pPr>
      <w:r w:rsidRPr="00891C36">
        <w:rPr>
          <w:rFonts w:ascii="Times New Roman" w:eastAsia="Times New Roman" w:hAnsi="Times New Roman" w:cs="Times New Roman"/>
          <w:color w:val="000000"/>
          <w:sz w:val="24"/>
          <w:szCs w:val="24"/>
        </w:rPr>
        <w:t xml:space="preserve">Toohey, A. M., McCormack, G. R., Doyle-Baker, P. K., Adams, C. L., &amp; Rock, M. J. (2013). Dog-walking and sense of community in neighborhoods: Implications for promoting regular physical activity in adults 50 years and older. </w:t>
      </w:r>
      <w:r w:rsidRPr="00891C36">
        <w:rPr>
          <w:rFonts w:ascii="Times New Roman" w:eastAsia="Times New Roman" w:hAnsi="Times New Roman" w:cs="Times New Roman"/>
          <w:i/>
          <w:color w:val="000000"/>
          <w:sz w:val="24"/>
          <w:szCs w:val="24"/>
        </w:rPr>
        <w:t>Health &amp; Place</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22</w:t>
      </w:r>
      <w:r w:rsidRPr="00891C36">
        <w:rPr>
          <w:rFonts w:ascii="Times New Roman" w:eastAsia="Times New Roman" w:hAnsi="Times New Roman" w:cs="Times New Roman"/>
          <w:color w:val="000000"/>
          <w:sz w:val="24"/>
          <w:szCs w:val="24"/>
        </w:rPr>
        <w:t>, 75–81. https://doi.org/10.1016/j.healthplace.2013.03.007</w:t>
      </w:r>
    </w:p>
    <w:p w14:paraId="00A884ED" w14:textId="64CE4C22" w:rsidR="004B2565" w:rsidRPr="00891C36" w:rsidRDefault="004B2565" w:rsidP="00891C36">
      <w:pPr>
        <w:spacing w:after="0" w:line="480" w:lineRule="auto"/>
        <w:ind w:left="450" w:hanging="450"/>
        <w:rPr>
          <w:rFonts w:ascii="Times New Roman" w:eastAsia="Times New Roman" w:hAnsi="Times New Roman" w:cs="Times New Roman"/>
          <w:color w:val="222222"/>
          <w:sz w:val="24"/>
          <w:szCs w:val="24"/>
          <w:highlight w:val="white"/>
        </w:rPr>
      </w:pPr>
      <w:r w:rsidRPr="00891C36">
        <w:rPr>
          <w:rFonts w:ascii="Times New Roman" w:eastAsia="Times New Roman" w:hAnsi="Times New Roman" w:cs="Times New Roman"/>
          <w:color w:val="222222"/>
          <w:sz w:val="24"/>
          <w:szCs w:val="24"/>
          <w:highlight w:val="white"/>
        </w:rPr>
        <w:t xml:space="preserve">Westgarth, C., </w:t>
      </w:r>
      <w:proofErr w:type="spellStart"/>
      <w:r w:rsidRPr="00891C36">
        <w:rPr>
          <w:rFonts w:ascii="Times New Roman" w:eastAsia="Times New Roman" w:hAnsi="Times New Roman" w:cs="Times New Roman"/>
          <w:color w:val="222222"/>
          <w:sz w:val="24"/>
          <w:szCs w:val="24"/>
          <w:highlight w:val="white"/>
        </w:rPr>
        <w:t>Knuiman</w:t>
      </w:r>
      <w:proofErr w:type="spellEnd"/>
      <w:r w:rsidRPr="00891C36">
        <w:rPr>
          <w:rFonts w:ascii="Times New Roman" w:eastAsia="Times New Roman" w:hAnsi="Times New Roman" w:cs="Times New Roman"/>
          <w:color w:val="222222"/>
          <w:sz w:val="24"/>
          <w:szCs w:val="24"/>
          <w:highlight w:val="white"/>
        </w:rPr>
        <w:t xml:space="preserve">, M., &amp; Christian, H. E. (2016). Understanding how dogs encourage and motivate walking: Cross-sectional findings from RESIDE. </w:t>
      </w:r>
      <w:r w:rsidRPr="00891C36">
        <w:rPr>
          <w:rFonts w:ascii="Times New Roman" w:eastAsia="Times New Roman" w:hAnsi="Times New Roman" w:cs="Times New Roman"/>
          <w:i/>
          <w:color w:val="222222"/>
          <w:sz w:val="24"/>
          <w:szCs w:val="24"/>
        </w:rPr>
        <w:t>BMC Public Health, 16</w:t>
      </w:r>
      <w:r w:rsidR="001204F1">
        <w:rPr>
          <w:rFonts w:ascii="Times New Roman" w:eastAsia="Times New Roman" w:hAnsi="Times New Roman" w:cs="Times New Roman"/>
          <w:iCs/>
          <w:color w:val="222222"/>
          <w:sz w:val="24"/>
          <w:szCs w:val="24"/>
        </w:rPr>
        <w:t>(1)</w:t>
      </w:r>
      <w:r w:rsidRPr="00891C36">
        <w:rPr>
          <w:rFonts w:ascii="Times New Roman" w:eastAsia="Times New Roman" w:hAnsi="Times New Roman" w:cs="Times New Roman"/>
          <w:color w:val="222222"/>
          <w:sz w:val="24"/>
          <w:szCs w:val="24"/>
        </w:rPr>
        <w:t>, 1019. doi:10.1186/s12889-016-3660-2</w:t>
      </w:r>
    </w:p>
    <w:p w14:paraId="7D47ECD7" w14:textId="1C423CED" w:rsidR="001568B7" w:rsidRPr="00891C36" w:rsidRDefault="007438F3" w:rsidP="00891C36">
      <w:pPr>
        <w:spacing w:after="0" w:line="480" w:lineRule="auto"/>
        <w:ind w:left="450" w:hanging="450"/>
        <w:rPr>
          <w:rFonts w:ascii="Times New Roman" w:eastAsia="Times New Roman" w:hAnsi="Times New Roman" w:cs="Times New Roman"/>
          <w:color w:val="000000"/>
          <w:sz w:val="24"/>
          <w:szCs w:val="24"/>
        </w:rPr>
      </w:pPr>
      <w:r w:rsidRPr="00891C36">
        <w:rPr>
          <w:rFonts w:ascii="Times New Roman" w:eastAsia="Times New Roman" w:hAnsi="Times New Roman" w:cs="Times New Roman"/>
          <w:color w:val="222222"/>
          <w:sz w:val="24"/>
          <w:szCs w:val="24"/>
          <w:highlight w:val="white"/>
        </w:rPr>
        <w:t>Wood, L., Giles-</w:t>
      </w:r>
      <w:proofErr w:type="spellStart"/>
      <w:r w:rsidRPr="00891C36">
        <w:rPr>
          <w:rFonts w:ascii="Times New Roman" w:eastAsia="Times New Roman" w:hAnsi="Times New Roman" w:cs="Times New Roman"/>
          <w:color w:val="222222"/>
          <w:sz w:val="24"/>
          <w:szCs w:val="24"/>
          <w:highlight w:val="white"/>
        </w:rPr>
        <w:t>Corti</w:t>
      </w:r>
      <w:proofErr w:type="spellEnd"/>
      <w:r w:rsidRPr="00891C36">
        <w:rPr>
          <w:rFonts w:ascii="Times New Roman" w:eastAsia="Times New Roman" w:hAnsi="Times New Roman" w:cs="Times New Roman"/>
          <w:color w:val="222222"/>
          <w:sz w:val="24"/>
          <w:szCs w:val="24"/>
          <w:highlight w:val="white"/>
        </w:rPr>
        <w:t xml:space="preserve">, B., &amp; Bulsara, M. (2005). The pet connection: Pets as a conduit for social capital? </w:t>
      </w:r>
      <w:r w:rsidRPr="00891C36">
        <w:rPr>
          <w:rFonts w:ascii="Times New Roman" w:eastAsia="Times New Roman" w:hAnsi="Times New Roman" w:cs="Times New Roman"/>
          <w:i/>
          <w:color w:val="222222"/>
          <w:sz w:val="24"/>
          <w:szCs w:val="24"/>
          <w:highlight w:val="white"/>
        </w:rPr>
        <w:t>Social Science and Medicine</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61</w:t>
      </w:r>
      <w:r w:rsidR="001204F1">
        <w:rPr>
          <w:rFonts w:ascii="Times New Roman" w:eastAsia="Times New Roman" w:hAnsi="Times New Roman" w:cs="Times New Roman"/>
          <w:iCs/>
          <w:color w:val="222222"/>
          <w:sz w:val="24"/>
          <w:szCs w:val="24"/>
          <w:highlight w:val="white"/>
        </w:rPr>
        <w:t>(6)</w:t>
      </w:r>
      <w:r w:rsidRPr="00891C36">
        <w:rPr>
          <w:rFonts w:ascii="Times New Roman" w:eastAsia="Times New Roman" w:hAnsi="Times New Roman" w:cs="Times New Roman"/>
          <w:color w:val="222222"/>
          <w:sz w:val="24"/>
          <w:szCs w:val="24"/>
          <w:highlight w:val="white"/>
        </w:rPr>
        <w:t>, 1159</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222222"/>
          <w:sz w:val="24"/>
          <w:szCs w:val="24"/>
          <w:highlight w:val="white"/>
        </w:rPr>
        <w:t xml:space="preserve">1173. </w:t>
      </w:r>
      <w:r w:rsidR="008A500D" w:rsidRPr="00891C36">
        <w:rPr>
          <w:rFonts w:ascii="Times New Roman" w:eastAsia="Times New Roman" w:hAnsi="Times New Roman" w:cs="Times New Roman"/>
          <w:color w:val="000000"/>
          <w:sz w:val="24"/>
          <w:szCs w:val="24"/>
        </w:rPr>
        <w:t>https://doi.org/10.1016/j.socscimed.2005.01.017</w:t>
      </w:r>
    </w:p>
    <w:p w14:paraId="030CAA0B" w14:textId="6BA44EFF" w:rsidR="008A500D" w:rsidRPr="00891C36" w:rsidRDefault="008A500D"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sz w:val="24"/>
          <w:szCs w:val="24"/>
        </w:rPr>
        <w:t>Wood, L. J., Giles-</w:t>
      </w:r>
      <w:proofErr w:type="spellStart"/>
      <w:r w:rsidRPr="00891C36">
        <w:rPr>
          <w:rFonts w:ascii="Times New Roman" w:eastAsia="Times New Roman" w:hAnsi="Times New Roman" w:cs="Times New Roman"/>
          <w:sz w:val="24"/>
          <w:szCs w:val="24"/>
        </w:rPr>
        <w:t>Corti</w:t>
      </w:r>
      <w:proofErr w:type="spellEnd"/>
      <w:r w:rsidRPr="00891C36">
        <w:rPr>
          <w:rFonts w:ascii="Times New Roman" w:eastAsia="Times New Roman" w:hAnsi="Times New Roman" w:cs="Times New Roman"/>
          <w:sz w:val="24"/>
          <w:szCs w:val="24"/>
        </w:rPr>
        <w:t xml:space="preserve">, B., Bulsara, M. K., &amp; Bosch, D. A. (2007). More than a furry companion: The ripple effect of companion animals on neighborhood interactions and sense of community. Society &amp; Animals, </w:t>
      </w:r>
      <w:r w:rsidRPr="00E46215">
        <w:rPr>
          <w:rFonts w:ascii="Times New Roman" w:eastAsia="Times New Roman" w:hAnsi="Times New Roman" w:cs="Times New Roman"/>
          <w:i/>
          <w:iCs/>
          <w:sz w:val="24"/>
          <w:szCs w:val="24"/>
        </w:rPr>
        <w:t>15</w:t>
      </w:r>
      <w:r w:rsidR="001204F1" w:rsidRPr="00E46215">
        <w:rPr>
          <w:rFonts w:ascii="Times New Roman" w:eastAsia="Times New Roman" w:hAnsi="Times New Roman" w:cs="Times New Roman"/>
          <w:sz w:val="24"/>
          <w:szCs w:val="24"/>
        </w:rPr>
        <w:t>(1)</w:t>
      </w:r>
      <w:r w:rsidRPr="00891C36">
        <w:rPr>
          <w:rFonts w:ascii="Times New Roman" w:eastAsia="Times New Roman" w:hAnsi="Times New Roman" w:cs="Times New Roman"/>
          <w:sz w:val="24"/>
          <w:szCs w:val="24"/>
        </w:rPr>
        <w:t>, 43</w:t>
      </w:r>
      <w:r w:rsidR="00510BD9"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sz w:val="24"/>
          <w:szCs w:val="24"/>
        </w:rPr>
        <w:t>56. doi:10.1163/156853007X169333</w:t>
      </w:r>
    </w:p>
    <w:p w14:paraId="4B55E399" w14:textId="73FCB1BC"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222222"/>
          <w:sz w:val="24"/>
          <w:szCs w:val="24"/>
          <w:highlight w:val="white"/>
        </w:rPr>
        <w:t xml:space="preserve">Wood, L., Martin, K., Christian, H., Nathan, A., Lauritsen, C., Houghton, S., </w:t>
      </w:r>
      <w:proofErr w:type="spellStart"/>
      <w:r w:rsidRPr="00891C36">
        <w:rPr>
          <w:rFonts w:ascii="Times New Roman" w:eastAsia="Times New Roman" w:hAnsi="Times New Roman" w:cs="Times New Roman"/>
          <w:color w:val="222222"/>
          <w:sz w:val="24"/>
          <w:szCs w:val="24"/>
          <w:highlight w:val="white"/>
        </w:rPr>
        <w:t>Kawachi</w:t>
      </w:r>
      <w:proofErr w:type="spellEnd"/>
      <w:r w:rsidRPr="00891C36">
        <w:rPr>
          <w:rFonts w:ascii="Times New Roman" w:eastAsia="Times New Roman" w:hAnsi="Times New Roman" w:cs="Times New Roman"/>
          <w:color w:val="222222"/>
          <w:sz w:val="24"/>
          <w:szCs w:val="24"/>
          <w:highlight w:val="white"/>
        </w:rPr>
        <w:t xml:space="preserve">, I., &amp; McCune, S. (2015). The pet factor-companion animals as a conduit for getting to know people, friendship formation and social support. </w:t>
      </w:r>
      <w:proofErr w:type="spellStart"/>
      <w:r w:rsidRPr="00891C36">
        <w:rPr>
          <w:rFonts w:ascii="Times New Roman" w:eastAsia="Times New Roman" w:hAnsi="Times New Roman" w:cs="Times New Roman"/>
          <w:i/>
          <w:color w:val="222222"/>
          <w:sz w:val="24"/>
          <w:szCs w:val="24"/>
          <w:highlight w:val="white"/>
        </w:rPr>
        <w:t>PloS</w:t>
      </w:r>
      <w:proofErr w:type="spellEnd"/>
      <w:r w:rsidRPr="00891C36">
        <w:rPr>
          <w:rFonts w:ascii="Times New Roman" w:eastAsia="Times New Roman" w:hAnsi="Times New Roman" w:cs="Times New Roman"/>
          <w:i/>
          <w:color w:val="222222"/>
          <w:sz w:val="24"/>
          <w:szCs w:val="24"/>
          <w:highlight w:val="white"/>
        </w:rPr>
        <w:t xml:space="preserve"> One</w:t>
      </w:r>
      <w:r w:rsidRPr="00891C36">
        <w:rPr>
          <w:rFonts w:ascii="Times New Roman" w:eastAsia="Times New Roman" w:hAnsi="Times New Roman" w:cs="Times New Roman"/>
          <w:color w:val="222222"/>
          <w:sz w:val="24"/>
          <w:szCs w:val="24"/>
          <w:highlight w:val="white"/>
        </w:rPr>
        <w:t xml:space="preserve">, </w:t>
      </w:r>
      <w:r w:rsidRPr="00891C36">
        <w:rPr>
          <w:rFonts w:ascii="Times New Roman" w:eastAsia="Times New Roman" w:hAnsi="Times New Roman" w:cs="Times New Roman"/>
          <w:i/>
          <w:color w:val="222222"/>
          <w:sz w:val="24"/>
          <w:szCs w:val="24"/>
          <w:highlight w:val="white"/>
        </w:rPr>
        <w:t>10</w:t>
      </w:r>
      <w:r w:rsidR="001204F1">
        <w:rPr>
          <w:rFonts w:ascii="Times New Roman" w:eastAsia="Times New Roman" w:hAnsi="Times New Roman" w:cs="Times New Roman"/>
          <w:iCs/>
          <w:color w:val="222222"/>
          <w:sz w:val="24"/>
          <w:szCs w:val="24"/>
          <w:highlight w:val="white"/>
        </w:rPr>
        <w:t>(4)</w:t>
      </w:r>
      <w:r w:rsidRPr="00891C36">
        <w:rPr>
          <w:rFonts w:ascii="Times New Roman" w:eastAsia="Times New Roman" w:hAnsi="Times New Roman" w:cs="Times New Roman"/>
          <w:color w:val="222222"/>
          <w:sz w:val="24"/>
          <w:szCs w:val="24"/>
          <w:highlight w:val="white"/>
        </w:rPr>
        <w:t xml:space="preserve">, e0122085. </w:t>
      </w:r>
      <w:r w:rsidRPr="00891C36">
        <w:rPr>
          <w:rFonts w:ascii="Times New Roman" w:eastAsia="Times New Roman" w:hAnsi="Times New Roman" w:cs="Times New Roman"/>
          <w:color w:val="000000"/>
          <w:sz w:val="24"/>
          <w:szCs w:val="24"/>
        </w:rPr>
        <w:t>https://doi.org/10.1371/journal.pone.0122085</w:t>
      </w:r>
    </w:p>
    <w:p w14:paraId="39094936" w14:textId="77777777" w:rsidR="001568B7" w:rsidRPr="00891C36" w:rsidRDefault="007438F3" w:rsidP="00891C36">
      <w:pPr>
        <w:spacing w:after="0" w:line="480" w:lineRule="auto"/>
        <w:ind w:left="450" w:hanging="450"/>
        <w:rPr>
          <w:rFonts w:ascii="Times New Roman" w:eastAsia="Times New Roman" w:hAnsi="Times New Roman" w:cs="Times New Roman"/>
          <w:sz w:val="24"/>
          <w:szCs w:val="24"/>
        </w:rPr>
      </w:pPr>
      <w:r w:rsidRPr="00891C36">
        <w:rPr>
          <w:rFonts w:ascii="Times New Roman" w:eastAsia="Times New Roman" w:hAnsi="Times New Roman" w:cs="Times New Roman"/>
          <w:color w:val="000000"/>
          <w:sz w:val="24"/>
          <w:szCs w:val="24"/>
        </w:rPr>
        <w:lastRenderedPageBreak/>
        <w:t xml:space="preserve">Yen, I. H., Michael, Y. L., &amp; Perdue, L. (2009). Neighborhood environment in studies of health of older adults: A systematic review. </w:t>
      </w:r>
      <w:r w:rsidRPr="00891C36">
        <w:rPr>
          <w:rFonts w:ascii="Times New Roman" w:eastAsia="Times New Roman" w:hAnsi="Times New Roman" w:cs="Times New Roman"/>
          <w:i/>
          <w:color w:val="000000"/>
          <w:sz w:val="24"/>
          <w:szCs w:val="24"/>
        </w:rPr>
        <w:t>American Journal of Preventive Medicine</w:t>
      </w:r>
      <w:r w:rsidRPr="00891C36">
        <w:rPr>
          <w:rFonts w:ascii="Times New Roman" w:eastAsia="Times New Roman" w:hAnsi="Times New Roman" w:cs="Times New Roman"/>
          <w:color w:val="000000"/>
          <w:sz w:val="24"/>
          <w:szCs w:val="24"/>
        </w:rPr>
        <w:t xml:space="preserve">, </w:t>
      </w:r>
      <w:r w:rsidRPr="00891C36">
        <w:rPr>
          <w:rFonts w:ascii="Times New Roman" w:eastAsia="Times New Roman" w:hAnsi="Times New Roman" w:cs="Times New Roman"/>
          <w:i/>
          <w:color w:val="000000"/>
          <w:sz w:val="24"/>
          <w:szCs w:val="24"/>
        </w:rPr>
        <w:t>37</w:t>
      </w:r>
      <w:r w:rsidRPr="00891C36">
        <w:rPr>
          <w:rFonts w:ascii="Times New Roman" w:eastAsia="Times New Roman" w:hAnsi="Times New Roman" w:cs="Times New Roman"/>
          <w:color w:val="000000"/>
          <w:sz w:val="24"/>
          <w:szCs w:val="24"/>
        </w:rPr>
        <w:t>(5), 455–463. https://doi.org/10.1016/j.amepre.2009.06.022</w:t>
      </w:r>
    </w:p>
    <w:p w14:paraId="344A7449" w14:textId="5BADFAE7" w:rsidR="001568B7" w:rsidRDefault="007438F3" w:rsidP="00891C36">
      <w:pPr>
        <w:spacing w:after="0" w:line="480" w:lineRule="auto"/>
        <w:ind w:left="450" w:hanging="450"/>
        <w:rPr>
          <w:rFonts w:ascii="Times New Roman" w:eastAsia="Times New Roman" w:hAnsi="Times New Roman" w:cs="Times New Roman"/>
          <w:color w:val="000000"/>
          <w:sz w:val="24"/>
          <w:szCs w:val="24"/>
        </w:rPr>
      </w:pPr>
      <w:r w:rsidRPr="00891C36">
        <w:rPr>
          <w:rFonts w:ascii="Times New Roman" w:eastAsia="Times New Roman" w:hAnsi="Times New Roman" w:cs="Times New Roman"/>
          <w:color w:val="000000"/>
          <w:sz w:val="24"/>
          <w:szCs w:val="24"/>
          <w:highlight w:val="white"/>
        </w:rPr>
        <w:t xml:space="preserve">Yu, R. P., McCammon, R. J., Ellison, N. B., &amp; Lang, K. M. (2016). The relationships that matter: Social network site use and social wellbeing among older adults in the United States of America. </w:t>
      </w:r>
      <w:r w:rsidRPr="00891C36">
        <w:rPr>
          <w:rFonts w:ascii="Times New Roman" w:eastAsia="Times New Roman" w:hAnsi="Times New Roman" w:cs="Times New Roman"/>
          <w:i/>
          <w:color w:val="000000"/>
          <w:sz w:val="24"/>
          <w:szCs w:val="24"/>
          <w:highlight w:val="white"/>
        </w:rPr>
        <w:t>Ageing &amp; Society</w:t>
      </w:r>
      <w:r w:rsidRPr="00891C36">
        <w:rPr>
          <w:rFonts w:ascii="Times New Roman" w:eastAsia="Times New Roman" w:hAnsi="Times New Roman" w:cs="Times New Roman"/>
          <w:color w:val="000000"/>
          <w:sz w:val="24"/>
          <w:szCs w:val="24"/>
          <w:highlight w:val="white"/>
        </w:rPr>
        <w:t xml:space="preserve">, </w:t>
      </w:r>
      <w:r w:rsidRPr="00891C36">
        <w:rPr>
          <w:rFonts w:ascii="Times New Roman" w:eastAsia="Times New Roman" w:hAnsi="Times New Roman" w:cs="Times New Roman"/>
          <w:i/>
          <w:color w:val="000000"/>
          <w:sz w:val="24"/>
          <w:szCs w:val="24"/>
          <w:highlight w:val="white"/>
        </w:rPr>
        <w:t>36</w:t>
      </w:r>
      <w:r w:rsidR="001204F1">
        <w:rPr>
          <w:rFonts w:ascii="Times New Roman" w:eastAsia="Times New Roman" w:hAnsi="Times New Roman" w:cs="Times New Roman"/>
          <w:iCs/>
          <w:color w:val="000000"/>
          <w:sz w:val="24"/>
          <w:szCs w:val="24"/>
          <w:highlight w:val="white"/>
        </w:rPr>
        <w:t>(9)</w:t>
      </w:r>
      <w:r w:rsidRPr="00891C36">
        <w:rPr>
          <w:rFonts w:ascii="Times New Roman" w:eastAsia="Times New Roman" w:hAnsi="Times New Roman" w:cs="Times New Roman"/>
          <w:color w:val="000000"/>
          <w:sz w:val="24"/>
          <w:szCs w:val="24"/>
          <w:highlight w:val="white"/>
        </w:rPr>
        <w:t>, 1826</w:t>
      </w:r>
      <w:r w:rsidRPr="00891C36">
        <w:rPr>
          <w:rFonts w:ascii="Times New Roman" w:eastAsia="Times New Roman" w:hAnsi="Times New Roman" w:cs="Times New Roman"/>
          <w:color w:val="000000"/>
          <w:sz w:val="24"/>
          <w:szCs w:val="24"/>
        </w:rPr>
        <w:t>–</w:t>
      </w:r>
      <w:r w:rsidRPr="00891C36">
        <w:rPr>
          <w:rFonts w:ascii="Times New Roman" w:eastAsia="Times New Roman" w:hAnsi="Times New Roman" w:cs="Times New Roman"/>
          <w:color w:val="000000"/>
          <w:sz w:val="24"/>
          <w:szCs w:val="24"/>
          <w:highlight w:val="white"/>
        </w:rPr>
        <w:t xml:space="preserve">52. </w:t>
      </w:r>
      <w:r w:rsidR="00D47B45" w:rsidRPr="00786DE5">
        <w:rPr>
          <w:rFonts w:ascii="Times New Roman" w:eastAsia="Times New Roman" w:hAnsi="Times New Roman" w:cs="Times New Roman"/>
          <w:color w:val="000000"/>
          <w:sz w:val="24"/>
          <w:szCs w:val="24"/>
        </w:rPr>
        <w:t>https://doi.org/10.1017/S0144686X15000677</w:t>
      </w:r>
    </w:p>
    <w:p w14:paraId="750D2578" w14:textId="77777777" w:rsidR="00E0258E" w:rsidRDefault="00E0258E" w:rsidP="00E0258E">
      <w:pPr>
        <w:spacing w:after="0" w:line="480" w:lineRule="auto"/>
        <w:ind w:left="450" w:hanging="45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Zeltzman</w:t>
      </w:r>
      <w:proofErr w:type="spellEnd"/>
      <w:r>
        <w:rPr>
          <w:rFonts w:ascii="Times New Roman" w:eastAsia="Times New Roman" w:hAnsi="Times New Roman" w:cs="Times New Roman"/>
          <w:color w:val="000000"/>
          <w:sz w:val="24"/>
          <w:szCs w:val="24"/>
        </w:rPr>
        <w:t xml:space="preserve">, P., &amp; Johnson, R. A. (2011).  </w:t>
      </w:r>
      <w:r w:rsidRPr="00D47B45">
        <w:rPr>
          <w:rFonts w:ascii="Times New Roman" w:eastAsia="Times New Roman" w:hAnsi="Times New Roman" w:cs="Times New Roman"/>
          <w:i/>
          <w:color w:val="000000"/>
          <w:sz w:val="24"/>
          <w:szCs w:val="24"/>
        </w:rPr>
        <w:t xml:space="preserve">Walk a Hound, </w:t>
      </w:r>
      <w:proofErr w:type="gramStart"/>
      <w:r w:rsidRPr="00D47B45">
        <w:rPr>
          <w:rFonts w:ascii="Times New Roman" w:eastAsia="Times New Roman" w:hAnsi="Times New Roman" w:cs="Times New Roman"/>
          <w:i/>
          <w:color w:val="000000"/>
          <w:sz w:val="24"/>
          <w:szCs w:val="24"/>
        </w:rPr>
        <w:t>Lose</w:t>
      </w:r>
      <w:proofErr w:type="gramEnd"/>
      <w:r w:rsidRPr="00D47B45">
        <w:rPr>
          <w:rFonts w:ascii="Times New Roman" w:eastAsia="Times New Roman" w:hAnsi="Times New Roman" w:cs="Times New Roman"/>
          <w:i/>
          <w:color w:val="000000"/>
          <w:sz w:val="24"/>
          <w:szCs w:val="24"/>
        </w:rPr>
        <w:t xml:space="preserve"> a </w:t>
      </w:r>
      <w:proofErr w:type="spellStart"/>
      <w:r w:rsidRPr="00D47B45">
        <w:rPr>
          <w:rFonts w:ascii="Times New Roman" w:eastAsia="Times New Roman" w:hAnsi="Times New Roman" w:cs="Times New Roman"/>
          <w:i/>
          <w:color w:val="000000"/>
          <w:sz w:val="24"/>
          <w:szCs w:val="24"/>
        </w:rPr>
        <w:t>P</w:t>
      </w:r>
      <w:r w:rsidRPr="00786DE5">
        <w:rPr>
          <w:rFonts w:ascii="Times New Roman" w:eastAsia="Times New Roman" w:hAnsi="Times New Roman" w:cs="Times New Roman"/>
          <w:i/>
          <w:color w:val="000000"/>
          <w:sz w:val="24"/>
          <w:szCs w:val="24"/>
        </w:rPr>
        <w:t>ound</w:t>
      </w:r>
      <w:r w:rsidRPr="00786DE5">
        <w:rPr>
          <w:rFonts w:ascii="Times New Roman" w:eastAsia="Times New Roman" w:hAnsi="Times New Roman" w:cs="Times New Roman"/>
          <w:i/>
          <w:color w:val="000000"/>
          <w:sz w:val="20"/>
          <w:szCs w:val="20"/>
          <w:vertAlign w:val="superscript"/>
        </w:rPr>
        <w:t>TM</w:t>
      </w:r>
      <w:proofErr w:type="spellEnd"/>
      <w:r w:rsidRPr="00786DE5">
        <w:rPr>
          <w:rFonts w:ascii="Times New Roman" w:eastAsia="Times New Roman" w:hAnsi="Times New Roman" w:cs="Times New Roman"/>
          <w:i/>
          <w:color w:val="000000"/>
          <w:sz w:val="24"/>
          <w:szCs w:val="24"/>
        </w:rPr>
        <w:t>:  How you and your dog can lose weight, stay fit, and have fun together</w:t>
      </w:r>
      <w:r>
        <w:rPr>
          <w:rFonts w:ascii="Times New Roman" w:eastAsia="Times New Roman" w:hAnsi="Times New Roman" w:cs="Times New Roman"/>
          <w:color w:val="000000"/>
          <w:sz w:val="24"/>
          <w:szCs w:val="24"/>
        </w:rPr>
        <w:t>.  West Lafayette, IN: Purdue University Press.</w:t>
      </w:r>
    </w:p>
    <w:bookmarkEnd w:id="0"/>
    <w:p w14:paraId="4391366C" w14:textId="531EC354" w:rsidR="00943D20" w:rsidRDefault="00943D2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4676FD0A" w14:textId="77777777" w:rsidR="00943D20" w:rsidRDefault="00943D20" w:rsidP="00943D20">
      <w:pPr>
        <w:spacing w:after="0" w:line="48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Table 1</w:t>
      </w:r>
    </w:p>
    <w:p w14:paraId="5DD63EE0" w14:textId="77777777" w:rsidR="00943D20" w:rsidRDefault="00943D20" w:rsidP="00943D20">
      <w:pPr>
        <w:spacing w:after="0" w:line="480" w:lineRule="auto"/>
        <w:ind w:left="-180"/>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 xml:space="preserve">Demographic Sample Characteristics, for Dog Owners &amp; Non-Pet Owners </w:t>
      </w:r>
      <w:r>
        <w:rPr>
          <w:rFonts w:ascii="Times New Roman" w:eastAsia="Times New Roman" w:hAnsi="Times New Roman" w:cs="Times New Roman"/>
          <w:color w:val="000000"/>
          <w:sz w:val="24"/>
          <w:szCs w:val="24"/>
        </w:rPr>
        <w:t>(</w:t>
      </w:r>
      <w:r w:rsidRPr="00F8437C">
        <w:rPr>
          <w:rFonts w:ascii="Times New Roman" w:eastAsia="Times New Roman" w:hAnsi="Times New Roman" w:cs="Times New Roman"/>
          <w:i/>
          <w:color w:val="000000"/>
          <w:sz w:val="24"/>
          <w:szCs w:val="24"/>
        </w:rPr>
        <w:t>N</w:t>
      </w:r>
      <w:r>
        <w:rPr>
          <w:rFonts w:ascii="Times New Roman" w:eastAsia="Times New Roman" w:hAnsi="Times New Roman" w:cs="Times New Roman"/>
          <w:color w:val="000000"/>
          <w:sz w:val="24"/>
          <w:szCs w:val="24"/>
        </w:rPr>
        <w:t xml:space="preserve"> = 476)</w:t>
      </w:r>
    </w:p>
    <w:tbl>
      <w:tblPr>
        <w:tblW w:w="10055" w:type="dxa"/>
        <w:tblInd w:w="-270" w:type="dxa"/>
        <w:tblLayout w:type="fixed"/>
        <w:tblLook w:val="0400" w:firstRow="0" w:lastRow="0" w:firstColumn="0" w:lastColumn="0" w:noHBand="0" w:noVBand="1"/>
      </w:tblPr>
      <w:tblGrid>
        <w:gridCol w:w="3330"/>
        <w:gridCol w:w="1800"/>
        <w:gridCol w:w="2067"/>
        <w:gridCol w:w="1443"/>
        <w:gridCol w:w="1415"/>
      </w:tblGrid>
      <w:tr w:rsidR="00943D20" w14:paraId="3A8DAE81" w14:textId="77777777" w:rsidTr="00415744">
        <w:tc>
          <w:tcPr>
            <w:tcW w:w="3330" w:type="dxa"/>
            <w:tcBorders>
              <w:top w:val="single" w:sz="4" w:space="0" w:color="000000"/>
              <w:bottom w:val="single" w:sz="4" w:space="0" w:color="000000"/>
            </w:tcBorders>
            <w:tcMar>
              <w:top w:w="0" w:type="dxa"/>
              <w:left w:w="108" w:type="dxa"/>
              <w:bottom w:w="0" w:type="dxa"/>
              <w:right w:w="108" w:type="dxa"/>
            </w:tcMar>
          </w:tcPr>
          <w:p w14:paraId="7F36F3D5" w14:textId="77777777" w:rsidR="00943D20" w:rsidRDefault="00943D20" w:rsidP="00415744">
            <w:pPr>
              <w:spacing w:after="0" w:line="480" w:lineRule="auto"/>
              <w:rPr>
                <w:rFonts w:ascii="Times New Roman" w:eastAsia="Times New Roman" w:hAnsi="Times New Roman" w:cs="Times New Roman"/>
                <w:sz w:val="24"/>
                <w:szCs w:val="24"/>
              </w:rPr>
            </w:pPr>
          </w:p>
        </w:tc>
        <w:tc>
          <w:tcPr>
            <w:tcW w:w="1800" w:type="dxa"/>
            <w:tcBorders>
              <w:top w:val="single" w:sz="4" w:space="0" w:color="000000"/>
              <w:bottom w:val="single" w:sz="4" w:space="0" w:color="000000"/>
            </w:tcBorders>
            <w:tcMar>
              <w:top w:w="0" w:type="dxa"/>
              <w:left w:w="108" w:type="dxa"/>
              <w:bottom w:w="0" w:type="dxa"/>
              <w:right w:w="108" w:type="dxa"/>
            </w:tcMar>
            <w:vAlign w:val="bottom"/>
          </w:tcPr>
          <w:p w14:paraId="7A35381F"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Dog Owners</w:t>
            </w:r>
          </w:p>
          <w:p w14:paraId="66B7064E"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(N=188)</w:t>
            </w:r>
          </w:p>
          <w:p w14:paraId="1679C0B8"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or </w:t>
            </w:r>
            <w:r>
              <w:rPr>
                <w:rFonts w:ascii="Times New Roman" w:eastAsia="Times New Roman" w:hAnsi="Times New Roman" w:cs="Times New Roman"/>
                <w:i/>
                <w:color w:val="000000"/>
                <w:sz w:val="24"/>
                <w:szCs w:val="24"/>
              </w:rPr>
              <w:t>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SD</w:t>
            </w:r>
            <w:r>
              <w:rPr>
                <w:rFonts w:ascii="Times New Roman" w:eastAsia="Times New Roman" w:hAnsi="Times New Roman" w:cs="Times New Roman"/>
                <w:color w:val="000000"/>
                <w:sz w:val="24"/>
                <w:szCs w:val="24"/>
              </w:rPr>
              <w:t>)</w:t>
            </w:r>
          </w:p>
        </w:tc>
        <w:tc>
          <w:tcPr>
            <w:tcW w:w="2067" w:type="dxa"/>
            <w:tcBorders>
              <w:top w:val="single" w:sz="4" w:space="0" w:color="000000"/>
              <w:bottom w:val="single" w:sz="4" w:space="0" w:color="000000"/>
            </w:tcBorders>
            <w:tcMar>
              <w:top w:w="0" w:type="dxa"/>
              <w:left w:w="108" w:type="dxa"/>
              <w:bottom w:w="0" w:type="dxa"/>
              <w:right w:w="108" w:type="dxa"/>
            </w:tcMar>
            <w:vAlign w:val="bottom"/>
          </w:tcPr>
          <w:p w14:paraId="57E31946"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Non-Pet Owners (N=288)</w:t>
            </w:r>
          </w:p>
          <w:p w14:paraId="3E4D88BE"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or </w:t>
            </w:r>
            <w:r>
              <w:rPr>
                <w:rFonts w:ascii="Times New Roman" w:eastAsia="Times New Roman" w:hAnsi="Times New Roman" w:cs="Times New Roman"/>
                <w:i/>
                <w:color w:val="000000"/>
                <w:sz w:val="24"/>
                <w:szCs w:val="24"/>
              </w:rPr>
              <w:t>M</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SD</w:t>
            </w:r>
            <w:r>
              <w:rPr>
                <w:rFonts w:ascii="Times New Roman" w:eastAsia="Times New Roman" w:hAnsi="Times New Roman" w:cs="Times New Roman"/>
                <w:color w:val="000000"/>
                <w:sz w:val="24"/>
                <w:szCs w:val="24"/>
              </w:rPr>
              <w:t>)</w:t>
            </w:r>
          </w:p>
        </w:tc>
        <w:tc>
          <w:tcPr>
            <w:tcW w:w="2858" w:type="dxa"/>
            <w:gridSpan w:val="2"/>
            <w:tcBorders>
              <w:top w:val="single" w:sz="4" w:space="0" w:color="000000"/>
              <w:bottom w:val="single" w:sz="4" w:space="0" w:color="000000"/>
            </w:tcBorders>
            <w:tcMar>
              <w:top w:w="0" w:type="dxa"/>
              <w:left w:w="108" w:type="dxa"/>
              <w:bottom w:w="0" w:type="dxa"/>
              <w:right w:w="108" w:type="dxa"/>
            </w:tcMar>
            <w:vAlign w:val="bottom"/>
          </w:tcPr>
          <w:p w14:paraId="3F83B398"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Statistical Test of Group Differences</w:t>
            </w:r>
          </w:p>
        </w:tc>
      </w:tr>
      <w:tr w:rsidR="00943D20" w14:paraId="757808EB" w14:textId="77777777" w:rsidTr="00415744">
        <w:tc>
          <w:tcPr>
            <w:tcW w:w="3330" w:type="dxa"/>
            <w:tcBorders>
              <w:top w:val="single" w:sz="4" w:space="0" w:color="000000"/>
            </w:tcBorders>
            <w:tcMar>
              <w:top w:w="0" w:type="dxa"/>
              <w:left w:w="108" w:type="dxa"/>
              <w:bottom w:w="0" w:type="dxa"/>
              <w:right w:w="108" w:type="dxa"/>
            </w:tcMar>
          </w:tcPr>
          <w:p w14:paraId="686C4DFF" w14:textId="77777777" w:rsidR="00943D20" w:rsidRDefault="00943D20" w:rsidP="0041574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Age</w:t>
            </w:r>
          </w:p>
        </w:tc>
        <w:tc>
          <w:tcPr>
            <w:tcW w:w="1800" w:type="dxa"/>
            <w:tcBorders>
              <w:top w:val="single" w:sz="4" w:space="0" w:color="000000"/>
            </w:tcBorders>
            <w:tcMar>
              <w:top w:w="0" w:type="dxa"/>
              <w:left w:w="108" w:type="dxa"/>
              <w:bottom w:w="0" w:type="dxa"/>
              <w:right w:w="108" w:type="dxa"/>
            </w:tcMar>
          </w:tcPr>
          <w:p w14:paraId="1DF92640"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65.81 (8.85)</w:t>
            </w:r>
          </w:p>
        </w:tc>
        <w:tc>
          <w:tcPr>
            <w:tcW w:w="2067" w:type="dxa"/>
            <w:tcBorders>
              <w:top w:val="single" w:sz="4" w:space="0" w:color="000000"/>
            </w:tcBorders>
            <w:tcMar>
              <w:top w:w="0" w:type="dxa"/>
              <w:left w:w="108" w:type="dxa"/>
              <w:bottom w:w="0" w:type="dxa"/>
              <w:right w:w="108" w:type="dxa"/>
            </w:tcMar>
          </w:tcPr>
          <w:p w14:paraId="7A3D2D54"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71.03 (9.91)</w:t>
            </w:r>
          </w:p>
        </w:tc>
        <w:tc>
          <w:tcPr>
            <w:tcW w:w="2858" w:type="dxa"/>
            <w:gridSpan w:val="2"/>
            <w:tcBorders>
              <w:top w:val="single" w:sz="4" w:space="0" w:color="000000"/>
            </w:tcBorders>
            <w:tcMar>
              <w:top w:w="0" w:type="dxa"/>
              <w:left w:w="108" w:type="dxa"/>
              <w:bottom w:w="0" w:type="dxa"/>
              <w:right w:w="108" w:type="dxa"/>
            </w:tcMar>
          </w:tcPr>
          <w:p w14:paraId="1800E5AE" w14:textId="77777777" w:rsidR="00943D20" w:rsidRDefault="00943D20" w:rsidP="00415744">
            <w:pPr>
              <w:spacing w:after="0" w:line="480" w:lineRule="auto"/>
              <w:ind w:right="-75"/>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i/>
                <w:color w:val="000000"/>
                <w:sz w:val="24"/>
                <w:szCs w:val="24"/>
              </w:rPr>
              <w:t>t</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474)=5.86**</w:t>
            </w:r>
          </w:p>
        </w:tc>
      </w:tr>
      <w:tr w:rsidR="00943D20" w14:paraId="4CD75F2A" w14:textId="77777777" w:rsidTr="00415744">
        <w:tc>
          <w:tcPr>
            <w:tcW w:w="3330" w:type="dxa"/>
            <w:tcMar>
              <w:top w:w="0" w:type="dxa"/>
              <w:left w:w="108" w:type="dxa"/>
              <w:bottom w:w="0" w:type="dxa"/>
              <w:right w:w="108" w:type="dxa"/>
            </w:tcMar>
          </w:tcPr>
          <w:p w14:paraId="18FB0EDE" w14:textId="77777777" w:rsidR="00943D20" w:rsidRDefault="00943D20" w:rsidP="0041574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Annual household income</w:t>
            </w:r>
          </w:p>
        </w:tc>
        <w:tc>
          <w:tcPr>
            <w:tcW w:w="1800" w:type="dxa"/>
            <w:tcMar>
              <w:top w:w="0" w:type="dxa"/>
              <w:left w:w="108" w:type="dxa"/>
              <w:bottom w:w="0" w:type="dxa"/>
              <w:right w:w="108" w:type="dxa"/>
            </w:tcMar>
          </w:tcPr>
          <w:p w14:paraId="727618E9" w14:textId="77777777" w:rsidR="00943D20" w:rsidRDefault="00943D20" w:rsidP="00415744">
            <w:pPr>
              <w:spacing w:after="0" w:line="480" w:lineRule="auto"/>
              <w:ind w:left="-108" w:right="-120"/>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$71,558 ($67,166)</w:t>
            </w:r>
          </w:p>
        </w:tc>
        <w:tc>
          <w:tcPr>
            <w:tcW w:w="2067" w:type="dxa"/>
            <w:tcMar>
              <w:top w:w="0" w:type="dxa"/>
              <w:left w:w="108" w:type="dxa"/>
              <w:bottom w:w="0" w:type="dxa"/>
              <w:right w:w="108" w:type="dxa"/>
            </w:tcMar>
          </w:tcPr>
          <w:p w14:paraId="37A6A0AD" w14:textId="77777777" w:rsidR="00943D20" w:rsidRDefault="00943D20" w:rsidP="00415744">
            <w:pPr>
              <w:spacing w:after="0" w:line="480" w:lineRule="auto"/>
              <w:ind w:right="-135"/>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$59,772 ($59,926)</w:t>
            </w:r>
          </w:p>
        </w:tc>
        <w:tc>
          <w:tcPr>
            <w:tcW w:w="2858" w:type="dxa"/>
            <w:gridSpan w:val="2"/>
            <w:tcMar>
              <w:top w:w="0" w:type="dxa"/>
              <w:left w:w="108" w:type="dxa"/>
              <w:bottom w:w="0" w:type="dxa"/>
              <w:right w:w="108" w:type="dxa"/>
            </w:tcMar>
          </w:tcPr>
          <w:p w14:paraId="0E6ED468" w14:textId="77777777" w:rsidR="00943D20" w:rsidRDefault="00943D20" w:rsidP="00415744">
            <w:pPr>
              <w:spacing w:after="0" w:line="48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i/>
                <w:color w:val="000000"/>
                <w:sz w:val="24"/>
                <w:szCs w:val="24"/>
              </w:rPr>
              <w:t>t</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474)=2.00*</w:t>
            </w:r>
          </w:p>
        </w:tc>
      </w:tr>
      <w:tr w:rsidR="00943D20" w14:paraId="79BF7535" w14:textId="77777777" w:rsidTr="00415744">
        <w:tc>
          <w:tcPr>
            <w:tcW w:w="3330" w:type="dxa"/>
            <w:tcMar>
              <w:top w:w="0" w:type="dxa"/>
              <w:left w:w="108" w:type="dxa"/>
              <w:bottom w:w="0" w:type="dxa"/>
              <w:right w:w="108" w:type="dxa"/>
            </w:tcMar>
            <w:vAlign w:val="center"/>
          </w:tcPr>
          <w:p w14:paraId="7D6AAFBC" w14:textId="77777777" w:rsidR="00943D20" w:rsidRDefault="00943D20" w:rsidP="00415744">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Education (0-17+ years)</w:t>
            </w:r>
          </w:p>
        </w:tc>
        <w:tc>
          <w:tcPr>
            <w:tcW w:w="1800" w:type="dxa"/>
            <w:tcMar>
              <w:top w:w="0" w:type="dxa"/>
              <w:left w:w="108" w:type="dxa"/>
              <w:bottom w:w="0" w:type="dxa"/>
              <w:right w:w="108" w:type="dxa"/>
            </w:tcMar>
          </w:tcPr>
          <w:p w14:paraId="00E4CB91"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13.11 (2.49)</w:t>
            </w:r>
          </w:p>
        </w:tc>
        <w:tc>
          <w:tcPr>
            <w:tcW w:w="2067" w:type="dxa"/>
            <w:tcMar>
              <w:top w:w="0" w:type="dxa"/>
              <w:left w:w="108" w:type="dxa"/>
              <w:bottom w:w="0" w:type="dxa"/>
              <w:right w:w="108" w:type="dxa"/>
            </w:tcMar>
          </w:tcPr>
          <w:p w14:paraId="64622E59"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13.18 (2.59)</w:t>
            </w:r>
          </w:p>
        </w:tc>
        <w:tc>
          <w:tcPr>
            <w:tcW w:w="2858" w:type="dxa"/>
            <w:gridSpan w:val="2"/>
            <w:tcMar>
              <w:top w:w="0" w:type="dxa"/>
              <w:left w:w="108" w:type="dxa"/>
              <w:bottom w:w="0" w:type="dxa"/>
              <w:right w:w="108" w:type="dxa"/>
            </w:tcMar>
          </w:tcPr>
          <w:p w14:paraId="259900C6" w14:textId="77777777" w:rsidR="00943D20" w:rsidRDefault="00943D20" w:rsidP="00415744">
            <w:pPr>
              <w:spacing w:after="0" w:line="48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i/>
                <w:color w:val="000000"/>
                <w:sz w:val="24"/>
                <w:szCs w:val="24"/>
              </w:rPr>
              <w:t>t</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474)=.30, </w:t>
            </w:r>
            <w:r>
              <w:rPr>
                <w:rFonts w:ascii="Times New Roman" w:eastAsia="Times New Roman" w:hAnsi="Times New Roman" w:cs="Times New Roman"/>
                <w:i/>
                <w:color w:val="000000"/>
                <w:sz w:val="24"/>
                <w:szCs w:val="24"/>
              </w:rPr>
              <w:t>ns</w:t>
            </w:r>
          </w:p>
        </w:tc>
      </w:tr>
      <w:tr w:rsidR="00943D20" w14:paraId="2DD20657" w14:textId="77777777" w:rsidTr="00415744">
        <w:tc>
          <w:tcPr>
            <w:tcW w:w="3330" w:type="dxa"/>
            <w:tcMar>
              <w:top w:w="0" w:type="dxa"/>
              <w:left w:w="108" w:type="dxa"/>
              <w:bottom w:w="0" w:type="dxa"/>
              <w:right w:w="108" w:type="dxa"/>
            </w:tcMar>
            <w:vAlign w:val="center"/>
          </w:tcPr>
          <w:p w14:paraId="410064D2" w14:textId="77777777" w:rsidR="00943D20" w:rsidRDefault="00943D20" w:rsidP="00415744">
            <w:pPr>
              <w:spacing w:after="0" w:line="480" w:lineRule="auto"/>
              <w:ind w:right="-10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Live with spouse/partner (1=yes)</w:t>
            </w:r>
          </w:p>
        </w:tc>
        <w:tc>
          <w:tcPr>
            <w:tcW w:w="1800" w:type="dxa"/>
            <w:tcMar>
              <w:top w:w="0" w:type="dxa"/>
              <w:left w:w="108" w:type="dxa"/>
              <w:bottom w:w="0" w:type="dxa"/>
              <w:right w:w="108" w:type="dxa"/>
            </w:tcMar>
          </w:tcPr>
          <w:p w14:paraId="47289BCA"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68.6%</w:t>
            </w:r>
          </w:p>
        </w:tc>
        <w:tc>
          <w:tcPr>
            <w:tcW w:w="2067" w:type="dxa"/>
            <w:tcMar>
              <w:top w:w="0" w:type="dxa"/>
              <w:left w:w="108" w:type="dxa"/>
              <w:bottom w:w="0" w:type="dxa"/>
              <w:right w:w="108" w:type="dxa"/>
            </w:tcMar>
          </w:tcPr>
          <w:p w14:paraId="7BED6381"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61.1%</w:t>
            </w:r>
          </w:p>
        </w:tc>
        <w:tc>
          <w:tcPr>
            <w:tcW w:w="2858" w:type="dxa"/>
            <w:gridSpan w:val="2"/>
            <w:tcMar>
              <w:top w:w="0" w:type="dxa"/>
              <w:left w:w="108" w:type="dxa"/>
              <w:bottom w:w="0" w:type="dxa"/>
              <w:right w:w="108" w:type="dxa"/>
            </w:tcMar>
          </w:tcPr>
          <w:p w14:paraId="5D0F44DF" w14:textId="77777777" w:rsidR="00943D20" w:rsidRDefault="00943D20" w:rsidP="00415744">
            <w:pPr>
              <w:spacing w:after="0" w:line="480" w:lineRule="auto"/>
              <w:ind w:right="15"/>
              <w:jc w:val="center"/>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x</w:t>
            </w:r>
            <w:r w:rsidRPr="002E0B48">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xml:space="preserve">(1, </w:t>
            </w:r>
            <w:proofErr w:type="gramStart"/>
            <w:r>
              <w:rPr>
                <w:rFonts w:ascii="Times New Roman" w:eastAsia="Times New Roman" w:hAnsi="Times New Roman" w:cs="Times New Roman"/>
                <w:color w:val="000000"/>
                <w:sz w:val="24"/>
                <w:szCs w:val="24"/>
              </w:rPr>
              <w:t>476)=</w:t>
            </w:r>
            <w:proofErr w:type="gramEnd"/>
            <w:r>
              <w:rPr>
                <w:rFonts w:ascii="Times New Roman" w:eastAsia="Times New Roman" w:hAnsi="Times New Roman" w:cs="Times New Roman"/>
                <w:color w:val="000000"/>
                <w:sz w:val="24"/>
                <w:szCs w:val="24"/>
              </w:rPr>
              <w:t xml:space="preserve">2.78, </w:t>
            </w:r>
            <w:r>
              <w:rPr>
                <w:rFonts w:ascii="Times New Roman" w:eastAsia="Times New Roman" w:hAnsi="Times New Roman" w:cs="Times New Roman"/>
                <w:i/>
                <w:color w:val="000000"/>
                <w:sz w:val="24"/>
                <w:szCs w:val="24"/>
              </w:rPr>
              <w:t>ns</w:t>
            </w:r>
          </w:p>
        </w:tc>
      </w:tr>
      <w:tr w:rsidR="00943D20" w14:paraId="4FD8E3E0" w14:textId="77777777" w:rsidTr="00415744">
        <w:tc>
          <w:tcPr>
            <w:tcW w:w="3330" w:type="dxa"/>
            <w:tcMar>
              <w:top w:w="0" w:type="dxa"/>
              <w:left w:w="108" w:type="dxa"/>
              <w:bottom w:w="0" w:type="dxa"/>
              <w:right w:w="108" w:type="dxa"/>
            </w:tcMar>
            <w:vAlign w:val="center"/>
          </w:tcPr>
          <w:p w14:paraId="6D49FD96" w14:textId="77777777" w:rsidR="00943D20" w:rsidRDefault="00943D20" w:rsidP="00415744">
            <w:pPr>
              <w:spacing w:after="0" w:line="480" w:lineRule="auto"/>
              <w:ind w:right="-11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Pet bonding (0-6; higher=more)</w:t>
            </w:r>
          </w:p>
        </w:tc>
        <w:tc>
          <w:tcPr>
            <w:tcW w:w="1800" w:type="dxa"/>
            <w:tcMar>
              <w:top w:w="0" w:type="dxa"/>
              <w:left w:w="108" w:type="dxa"/>
              <w:bottom w:w="0" w:type="dxa"/>
              <w:right w:w="108" w:type="dxa"/>
            </w:tcMar>
          </w:tcPr>
          <w:p w14:paraId="4A92565B"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5.63 (.86)</w:t>
            </w:r>
          </w:p>
        </w:tc>
        <w:tc>
          <w:tcPr>
            <w:tcW w:w="2067" w:type="dxa"/>
            <w:tcMar>
              <w:top w:w="0" w:type="dxa"/>
              <w:left w:w="108" w:type="dxa"/>
              <w:bottom w:w="0" w:type="dxa"/>
              <w:right w:w="108" w:type="dxa"/>
            </w:tcMar>
          </w:tcPr>
          <w:p w14:paraId="6B07CC6E"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n/a</w:t>
            </w:r>
          </w:p>
        </w:tc>
        <w:tc>
          <w:tcPr>
            <w:tcW w:w="2858" w:type="dxa"/>
            <w:gridSpan w:val="2"/>
            <w:tcMar>
              <w:top w:w="0" w:type="dxa"/>
              <w:left w:w="108" w:type="dxa"/>
              <w:bottom w:w="0" w:type="dxa"/>
              <w:right w:w="108" w:type="dxa"/>
            </w:tcMar>
          </w:tcPr>
          <w:p w14:paraId="253A7CF7"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n/a</w:t>
            </w:r>
          </w:p>
        </w:tc>
      </w:tr>
      <w:tr w:rsidR="00943D20" w14:paraId="69938C47" w14:textId="77777777" w:rsidTr="00415744">
        <w:tc>
          <w:tcPr>
            <w:tcW w:w="3330" w:type="dxa"/>
            <w:tcMar>
              <w:top w:w="0" w:type="dxa"/>
              <w:left w:w="108" w:type="dxa"/>
              <w:bottom w:w="0" w:type="dxa"/>
              <w:right w:w="108" w:type="dxa"/>
            </w:tcMar>
            <w:vAlign w:val="center"/>
          </w:tcPr>
          <w:p w14:paraId="4EAAE18A" w14:textId="77777777" w:rsidR="00943D20" w:rsidRDefault="00943D20" w:rsidP="00415744">
            <w:pPr>
              <w:spacing w:after="0" w:line="480" w:lineRule="auto"/>
              <w:ind w:right="-10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Freq. Social Contacts (0-7 days)</w:t>
            </w:r>
          </w:p>
        </w:tc>
        <w:tc>
          <w:tcPr>
            <w:tcW w:w="1800" w:type="dxa"/>
            <w:tcMar>
              <w:top w:w="0" w:type="dxa"/>
              <w:left w:w="108" w:type="dxa"/>
              <w:bottom w:w="0" w:type="dxa"/>
              <w:right w:w="108" w:type="dxa"/>
            </w:tcMar>
          </w:tcPr>
          <w:p w14:paraId="0C9B4AD2"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1.86 (2.24)</w:t>
            </w:r>
          </w:p>
        </w:tc>
        <w:tc>
          <w:tcPr>
            <w:tcW w:w="2067" w:type="dxa"/>
            <w:tcMar>
              <w:top w:w="0" w:type="dxa"/>
              <w:left w:w="108" w:type="dxa"/>
              <w:bottom w:w="0" w:type="dxa"/>
              <w:right w:w="108" w:type="dxa"/>
            </w:tcMar>
          </w:tcPr>
          <w:p w14:paraId="3C920C0B"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1.79 (2.37)</w:t>
            </w:r>
          </w:p>
        </w:tc>
        <w:tc>
          <w:tcPr>
            <w:tcW w:w="2858" w:type="dxa"/>
            <w:gridSpan w:val="2"/>
            <w:tcMar>
              <w:top w:w="0" w:type="dxa"/>
              <w:left w:w="108" w:type="dxa"/>
              <w:bottom w:w="0" w:type="dxa"/>
              <w:right w:w="108" w:type="dxa"/>
            </w:tcMar>
          </w:tcPr>
          <w:p w14:paraId="49E4CCD9" w14:textId="77777777" w:rsidR="00943D20" w:rsidRDefault="00943D20" w:rsidP="00415744">
            <w:pPr>
              <w:spacing w:after="0" w:line="48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i/>
                <w:color w:val="000000"/>
                <w:sz w:val="24"/>
                <w:szCs w:val="24"/>
              </w:rPr>
              <w:t>t</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474)=.31, </w:t>
            </w:r>
            <w:r>
              <w:rPr>
                <w:rFonts w:ascii="Times New Roman" w:eastAsia="Times New Roman" w:hAnsi="Times New Roman" w:cs="Times New Roman"/>
                <w:i/>
                <w:color w:val="000000"/>
                <w:sz w:val="24"/>
                <w:szCs w:val="24"/>
              </w:rPr>
              <w:t>ns</w:t>
            </w:r>
          </w:p>
        </w:tc>
      </w:tr>
      <w:tr w:rsidR="00943D20" w14:paraId="6BC24140" w14:textId="77777777" w:rsidTr="00415744">
        <w:tc>
          <w:tcPr>
            <w:tcW w:w="3330" w:type="dxa"/>
            <w:tcMar>
              <w:top w:w="0" w:type="dxa"/>
              <w:left w:w="108" w:type="dxa"/>
              <w:bottom w:w="0" w:type="dxa"/>
              <w:right w:w="108" w:type="dxa"/>
            </w:tcMar>
            <w:vAlign w:val="center"/>
          </w:tcPr>
          <w:p w14:paraId="5C796BC3" w14:textId="77777777" w:rsidR="00943D20" w:rsidRDefault="00943D20" w:rsidP="00415744">
            <w:pPr>
              <w:spacing w:after="0" w:line="480" w:lineRule="auto"/>
              <w:ind w:right="-10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Self-rated </w:t>
            </w:r>
            <w:proofErr w:type="spellStart"/>
            <w:r>
              <w:rPr>
                <w:rFonts w:ascii="Times New Roman" w:eastAsia="Times New Roman" w:hAnsi="Times New Roman" w:cs="Times New Roman"/>
                <w:color w:val="000000"/>
                <w:sz w:val="24"/>
                <w:szCs w:val="24"/>
              </w:rPr>
              <w:t>health</w:t>
            </w:r>
            <w:r>
              <w:rPr>
                <w:rFonts w:ascii="Times New Roman" w:eastAsia="Times New Roman" w:hAnsi="Times New Roman" w:cs="Times New Roman"/>
                <w:color w:val="000000"/>
                <w:sz w:val="24"/>
                <w:szCs w:val="24"/>
                <w:vertAlign w:val="superscript"/>
              </w:rPr>
              <w:t>a</w:t>
            </w:r>
            <w:proofErr w:type="spellEnd"/>
            <w:r>
              <w:rPr>
                <w:rFonts w:ascii="Times New Roman" w:eastAsia="Times New Roman" w:hAnsi="Times New Roman" w:cs="Times New Roman"/>
                <w:color w:val="000000"/>
                <w:sz w:val="14"/>
                <w:szCs w:val="14"/>
                <w:vertAlign w:val="superscript"/>
              </w:rPr>
              <w:t xml:space="preserve"> </w:t>
            </w:r>
            <w:r>
              <w:rPr>
                <w:rFonts w:ascii="Times New Roman" w:eastAsia="Times New Roman" w:hAnsi="Times New Roman" w:cs="Times New Roman"/>
                <w:color w:val="000000"/>
                <w:sz w:val="24"/>
                <w:szCs w:val="24"/>
              </w:rPr>
              <w:t>(0-4)</w:t>
            </w:r>
          </w:p>
        </w:tc>
        <w:tc>
          <w:tcPr>
            <w:tcW w:w="1800" w:type="dxa"/>
            <w:tcMar>
              <w:top w:w="0" w:type="dxa"/>
              <w:left w:w="108" w:type="dxa"/>
              <w:bottom w:w="0" w:type="dxa"/>
              <w:right w:w="108" w:type="dxa"/>
            </w:tcMar>
          </w:tcPr>
          <w:p w14:paraId="39280E3A"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2.26 (1.07)</w:t>
            </w:r>
          </w:p>
        </w:tc>
        <w:tc>
          <w:tcPr>
            <w:tcW w:w="2067" w:type="dxa"/>
            <w:tcMar>
              <w:top w:w="0" w:type="dxa"/>
              <w:left w:w="108" w:type="dxa"/>
              <w:bottom w:w="0" w:type="dxa"/>
              <w:right w:w="108" w:type="dxa"/>
            </w:tcMar>
          </w:tcPr>
          <w:p w14:paraId="50B6A09C"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2.26 (1.04)</w:t>
            </w:r>
          </w:p>
        </w:tc>
        <w:tc>
          <w:tcPr>
            <w:tcW w:w="2858" w:type="dxa"/>
            <w:gridSpan w:val="2"/>
            <w:tcMar>
              <w:top w:w="0" w:type="dxa"/>
              <w:left w:w="108" w:type="dxa"/>
              <w:bottom w:w="0" w:type="dxa"/>
              <w:right w:w="108" w:type="dxa"/>
            </w:tcMar>
          </w:tcPr>
          <w:p w14:paraId="093C5CD6" w14:textId="77777777" w:rsidR="00943D20" w:rsidRDefault="00943D20" w:rsidP="00415744">
            <w:pPr>
              <w:spacing w:after="0" w:line="48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i/>
                <w:color w:val="000000"/>
                <w:sz w:val="24"/>
                <w:szCs w:val="24"/>
              </w:rPr>
              <w:t>t</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474)=.03, </w:t>
            </w:r>
            <w:r>
              <w:rPr>
                <w:rFonts w:ascii="Times New Roman" w:eastAsia="Times New Roman" w:hAnsi="Times New Roman" w:cs="Times New Roman"/>
                <w:i/>
                <w:color w:val="000000"/>
                <w:sz w:val="24"/>
                <w:szCs w:val="24"/>
              </w:rPr>
              <w:t>ns</w:t>
            </w:r>
          </w:p>
        </w:tc>
      </w:tr>
      <w:tr w:rsidR="00943D20" w14:paraId="6DD493D3" w14:textId="77777777" w:rsidTr="00415744">
        <w:tc>
          <w:tcPr>
            <w:tcW w:w="3330" w:type="dxa"/>
            <w:tcBorders>
              <w:bottom w:val="single" w:sz="4" w:space="0" w:color="000000"/>
            </w:tcBorders>
            <w:tcMar>
              <w:top w:w="0" w:type="dxa"/>
              <w:left w:w="108" w:type="dxa"/>
              <w:bottom w:w="0" w:type="dxa"/>
              <w:right w:w="108" w:type="dxa"/>
            </w:tcMar>
            <w:vAlign w:val="center"/>
          </w:tcPr>
          <w:p w14:paraId="164E2758" w14:textId="77777777" w:rsidR="00943D20" w:rsidRDefault="00943D20" w:rsidP="00415744">
            <w:pPr>
              <w:spacing w:after="0" w:line="480" w:lineRule="auto"/>
              <w:ind w:right="-10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Life </w:t>
            </w:r>
            <w:proofErr w:type="spellStart"/>
            <w:r>
              <w:rPr>
                <w:rFonts w:ascii="Times New Roman" w:eastAsia="Times New Roman" w:hAnsi="Times New Roman" w:cs="Times New Roman"/>
                <w:color w:val="000000"/>
                <w:sz w:val="24"/>
                <w:szCs w:val="24"/>
              </w:rPr>
              <w:t>satisfaction</w:t>
            </w:r>
            <w:r>
              <w:rPr>
                <w:rFonts w:ascii="Times New Roman" w:eastAsia="Times New Roman" w:hAnsi="Times New Roman" w:cs="Times New Roman"/>
                <w:color w:val="000000"/>
                <w:sz w:val="24"/>
                <w:szCs w:val="24"/>
                <w:vertAlign w:val="superscript"/>
              </w:rPr>
              <w:t>a</w:t>
            </w:r>
            <w:proofErr w:type="spellEnd"/>
            <w:r>
              <w:rPr>
                <w:rFonts w:ascii="Times New Roman" w:eastAsia="Times New Roman" w:hAnsi="Times New Roman" w:cs="Times New Roman"/>
                <w:color w:val="000000"/>
                <w:sz w:val="24"/>
                <w:szCs w:val="24"/>
              </w:rPr>
              <w:t xml:space="preserve"> (0-4)</w:t>
            </w:r>
          </w:p>
        </w:tc>
        <w:tc>
          <w:tcPr>
            <w:tcW w:w="1800" w:type="dxa"/>
            <w:tcBorders>
              <w:bottom w:val="single" w:sz="4" w:space="0" w:color="000000"/>
            </w:tcBorders>
            <w:tcMar>
              <w:top w:w="0" w:type="dxa"/>
              <w:left w:w="108" w:type="dxa"/>
              <w:bottom w:w="0" w:type="dxa"/>
              <w:right w:w="108" w:type="dxa"/>
            </w:tcMar>
          </w:tcPr>
          <w:p w14:paraId="4F480E72"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2.78 (.85)</w:t>
            </w:r>
          </w:p>
        </w:tc>
        <w:tc>
          <w:tcPr>
            <w:tcW w:w="2067" w:type="dxa"/>
            <w:tcBorders>
              <w:bottom w:val="single" w:sz="4" w:space="0" w:color="000000"/>
            </w:tcBorders>
            <w:tcMar>
              <w:top w:w="0" w:type="dxa"/>
              <w:left w:w="108" w:type="dxa"/>
              <w:bottom w:w="0" w:type="dxa"/>
              <w:right w:w="108" w:type="dxa"/>
            </w:tcMar>
          </w:tcPr>
          <w:p w14:paraId="1A5EFD17" w14:textId="77777777" w:rsidR="00943D20" w:rsidRDefault="00943D20" w:rsidP="0041574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2.91 (.86)</w:t>
            </w:r>
          </w:p>
        </w:tc>
        <w:tc>
          <w:tcPr>
            <w:tcW w:w="2858" w:type="dxa"/>
            <w:gridSpan w:val="2"/>
            <w:tcBorders>
              <w:bottom w:val="single" w:sz="4" w:space="0" w:color="000000"/>
            </w:tcBorders>
            <w:tcMar>
              <w:top w:w="0" w:type="dxa"/>
              <w:left w:w="108" w:type="dxa"/>
              <w:bottom w:w="0" w:type="dxa"/>
              <w:right w:w="108" w:type="dxa"/>
            </w:tcMar>
          </w:tcPr>
          <w:p w14:paraId="49200E62" w14:textId="77777777" w:rsidR="00943D20" w:rsidRDefault="00943D20" w:rsidP="00415744">
            <w:pPr>
              <w:spacing w:after="0" w:line="48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i/>
                <w:color w:val="000000"/>
                <w:sz w:val="24"/>
                <w:szCs w:val="24"/>
              </w:rPr>
              <w:t>t</w:t>
            </w:r>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474)=1.60, </w:t>
            </w:r>
            <w:r>
              <w:rPr>
                <w:rFonts w:ascii="Times New Roman" w:eastAsia="Times New Roman" w:hAnsi="Times New Roman" w:cs="Times New Roman"/>
                <w:i/>
                <w:color w:val="000000"/>
                <w:sz w:val="24"/>
                <w:szCs w:val="24"/>
              </w:rPr>
              <w:t>ns</w:t>
            </w:r>
          </w:p>
        </w:tc>
      </w:tr>
      <w:tr w:rsidR="00943D20" w14:paraId="0094F4CD" w14:textId="77777777" w:rsidTr="00415744">
        <w:trPr>
          <w:gridAfter w:val="1"/>
          <w:wAfter w:w="1415" w:type="dxa"/>
        </w:trPr>
        <w:tc>
          <w:tcPr>
            <w:tcW w:w="8640" w:type="dxa"/>
            <w:gridSpan w:val="4"/>
            <w:tcBorders>
              <w:top w:val="single" w:sz="4" w:space="0" w:color="000000"/>
            </w:tcBorders>
            <w:tcMar>
              <w:top w:w="0" w:type="dxa"/>
              <w:left w:w="108" w:type="dxa"/>
              <w:bottom w:w="0" w:type="dxa"/>
              <w:right w:w="108" w:type="dxa"/>
            </w:tcMar>
          </w:tcPr>
          <w:p w14:paraId="0F37F7C5" w14:textId="77777777" w:rsidR="00943D20" w:rsidRDefault="00943D20" w:rsidP="00415744">
            <w:p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Note</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color w:val="000000"/>
                <w:sz w:val="24"/>
                <w:szCs w:val="24"/>
              </w:rPr>
              <w:t>Higher</w:t>
            </w:r>
            <w:proofErr w:type="spellEnd"/>
            <w:r>
              <w:rPr>
                <w:rFonts w:ascii="Times New Roman" w:eastAsia="Times New Roman" w:hAnsi="Times New Roman" w:cs="Times New Roman"/>
                <w:color w:val="000000"/>
                <w:sz w:val="24"/>
                <w:szCs w:val="24"/>
              </w:rPr>
              <w:t xml:space="preserve"> = better. </w:t>
            </w:r>
          </w:p>
          <w:p w14:paraId="71290C9E" w14:textId="77777777" w:rsidR="00943D20" w:rsidRDefault="00943D20" w:rsidP="0041574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 xml:space="preserve">p </w:t>
            </w:r>
            <w:r>
              <w:rPr>
                <w:rFonts w:ascii="Times New Roman" w:eastAsia="Times New Roman" w:hAnsi="Times New Roman" w:cs="Times New Roman"/>
                <w:color w:val="000000"/>
                <w:sz w:val="24"/>
                <w:szCs w:val="24"/>
              </w:rPr>
              <w:t>&lt; .05. **</w:t>
            </w:r>
            <w:r>
              <w:rPr>
                <w:rFonts w:ascii="Times New Roman" w:eastAsia="Times New Roman" w:hAnsi="Times New Roman" w:cs="Times New Roman"/>
                <w:i/>
                <w:color w:val="000000"/>
                <w:sz w:val="24"/>
                <w:szCs w:val="24"/>
              </w:rPr>
              <w:t xml:space="preserve">p </w:t>
            </w:r>
            <w:r>
              <w:rPr>
                <w:rFonts w:ascii="Times New Roman" w:eastAsia="Times New Roman" w:hAnsi="Times New Roman" w:cs="Times New Roman"/>
                <w:color w:val="000000"/>
                <w:sz w:val="24"/>
                <w:szCs w:val="24"/>
              </w:rPr>
              <w:t>&lt; .01.</w:t>
            </w:r>
          </w:p>
          <w:p w14:paraId="4ED5F140" w14:textId="77777777" w:rsidR="00943D20" w:rsidRDefault="00943D20" w:rsidP="00415744">
            <w:pPr>
              <w:spacing w:after="0" w:line="480" w:lineRule="auto"/>
              <w:rPr>
                <w:rFonts w:ascii="Times New Roman" w:eastAsia="Times New Roman" w:hAnsi="Times New Roman" w:cs="Times New Roman"/>
                <w:sz w:val="24"/>
                <w:szCs w:val="24"/>
              </w:rPr>
            </w:pPr>
          </w:p>
        </w:tc>
      </w:tr>
    </w:tbl>
    <w:p w14:paraId="6D801A10" w14:textId="77777777" w:rsidR="00943D20" w:rsidRDefault="00943D20" w:rsidP="00943D20"/>
    <w:p w14:paraId="5E385238" w14:textId="6674BD7D" w:rsidR="00943D20" w:rsidRDefault="00943D2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97C577B" w14:textId="77777777" w:rsidR="00943D20" w:rsidRDefault="00943D20" w:rsidP="00943D2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rPr>
        <w:lastRenderedPageBreak/>
        <w:drawing>
          <wp:inline distT="0" distB="0" distL="0" distR="0" wp14:anchorId="4C2D86E0" wp14:editId="099C2E6C">
            <wp:extent cx="5943600" cy="5135880"/>
            <wp:effectExtent l="0" t="0" r="0" b="0"/>
            <wp:docPr id="1" name="image2.png" descr="https://lh5.googleusercontent.com/EGn_oodDV3RGeuNQN4OSUoF9gEuRhWez8kSm1xODddSeEL4GA8wuf4_p7awq9X6DYQQofdVHugcUnqTrndYPG2eK7ZlW_PJn8HVj-kRMtLkvZxQnY2XmQ5clLlU-BUSZWLrTdsr2"/>
            <wp:cNvGraphicFramePr/>
            <a:graphic xmlns:a="http://schemas.openxmlformats.org/drawingml/2006/main">
              <a:graphicData uri="http://schemas.openxmlformats.org/drawingml/2006/picture">
                <pic:pic xmlns:pic="http://schemas.openxmlformats.org/drawingml/2006/picture">
                  <pic:nvPicPr>
                    <pic:cNvPr id="0" name="image2.png" descr="https://lh5.googleusercontent.com/EGn_oodDV3RGeuNQN4OSUoF9gEuRhWez8kSm1xODddSeEL4GA8wuf4_p7awq9X6DYQQofdVHugcUnqTrndYPG2eK7ZlW_PJn8HVj-kRMtLkvZxQnY2XmQ5clLlU-BUSZWLrTdsr2"/>
                    <pic:cNvPicPr preferRelativeResize="0"/>
                  </pic:nvPicPr>
                  <pic:blipFill>
                    <a:blip r:embed="rId10"/>
                    <a:srcRect/>
                    <a:stretch>
                      <a:fillRect/>
                    </a:stretch>
                  </pic:blipFill>
                  <pic:spPr>
                    <a:xfrm>
                      <a:off x="0" y="0"/>
                      <a:ext cx="5943600" cy="5135880"/>
                    </a:xfrm>
                    <a:prstGeom prst="rect">
                      <a:avLst/>
                    </a:prstGeom>
                    <a:ln/>
                  </pic:spPr>
                </pic:pic>
              </a:graphicData>
            </a:graphic>
          </wp:inline>
        </w:drawing>
      </w:r>
    </w:p>
    <w:p w14:paraId="7234E132" w14:textId="77777777" w:rsidR="00943D20" w:rsidRDefault="00943D20" w:rsidP="00943D2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Figure 1</w:t>
      </w:r>
      <w:r>
        <w:rPr>
          <w:rFonts w:ascii="Times New Roman" w:eastAsia="Times New Roman" w:hAnsi="Times New Roman" w:cs="Times New Roman"/>
          <w:color w:val="000000"/>
          <w:sz w:val="24"/>
          <w:szCs w:val="24"/>
        </w:rPr>
        <w:t xml:space="preserve">. A path analysis of dog ownership, social interactions, and life satisfaction. </w:t>
      </w:r>
    </w:p>
    <w:p w14:paraId="71B0415C" w14:textId="77777777" w:rsidR="00943D20" w:rsidRDefault="00943D20" w:rsidP="00943D2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 xml:space="preserve">p </w:t>
      </w:r>
      <w:r>
        <w:rPr>
          <w:rFonts w:ascii="Times New Roman" w:eastAsia="Times New Roman" w:hAnsi="Times New Roman" w:cs="Times New Roman"/>
          <w:color w:val="000000"/>
          <w:sz w:val="24"/>
          <w:szCs w:val="24"/>
        </w:rPr>
        <w:t xml:space="preserve">&lt; .05. ** </w:t>
      </w:r>
      <w:r>
        <w:rPr>
          <w:rFonts w:ascii="Times New Roman" w:eastAsia="Times New Roman" w:hAnsi="Times New Roman" w:cs="Times New Roman"/>
          <w:i/>
          <w:color w:val="000000"/>
          <w:sz w:val="24"/>
          <w:szCs w:val="24"/>
        </w:rPr>
        <w:t xml:space="preserve">p </w:t>
      </w:r>
      <w:r>
        <w:rPr>
          <w:rFonts w:ascii="Times New Roman" w:eastAsia="Times New Roman" w:hAnsi="Times New Roman" w:cs="Times New Roman"/>
          <w:color w:val="000000"/>
          <w:sz w:val="24"/>
          <w:szCs w:val="24"/>
        </w:rPr>
        <w:t xml:space="preserve">&lt;.01. </w:t>
      </w:r>
    </w:p>
    <w:p w14:paraId="11C84C8D" w14:textId="77777777" w:rsidR="00943D20" w:rsidRDefault="00943D20" w:rsidP="00943D20"/>
    <w:p w14:paraId="27965C86" w14:textId="47ADA00E" w:rsidR="00943D20" w:rsidRDefault="00943D2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6448AA95" w14:textId="77777777" w:rsidR="00943D20" w:rsidRDefault="00943D20" w:rsidP="00943D2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color w:val="000000"/>
          <w:sz w:val="24"/>
          <w:szCs w:val="24"/>
        </w:rPr>
        <w:lastRenderedPageBreak/>
        <w:drawing>
          <wp:inline distT="0" distB="0" distL="0" distR="0" wp14:anchorId="7AA3E3FE" wp14:editId="7C6E890C">
            <wp:extent cx="5943600" cy="5989320"/>
            <wp:effectExtent l="0" t="0" r="0" b="0"/>
            <wp:docPr id="2" name="image1.png" descr="https://lh3.googleusercontent.com/0B_Oy4L43NyK5KY1SWpTFwptJiOEyRSIt5zCKg6LDfxwrGIgjUqRUM1tRwlI0qs2A7myLK9C9V6qmY4DUA1pIY6D9hhGJyGu3Nd_1DfpEQ6XygKjLj-1onqqBAXahCtdqG1yEfN0"/>
            <wp:cNvGraphicFramePr/>
            <a:graphic xmlns:a="http://schemas.openxmlformats.org/drawingml/2006/main">
              <a:graphicData uri="http://schemas.openxmlformats.org/drawingml/2006/picture">
                <pic:pic xmlns:pic="http://schemas.openxmlformats.org/drawingml/2006/picture">
                  <pic:nvPicPr>
                    <pic:cNvPr id="0" name="image1.png" descr="https://lh3.googleusercontent.com/0B_Oy4L43NyK5KY1SWpTFwptJiOEyRSIt5zCKg6LDfxwrGIgjUqRUM1tRwlI0qs2A7myLK9C9V6qmY4DUA1pIY6D9hhGJyGu3Nd_1DfpEQ6XygKjLj-1onqqBAXahCtdqG1yEfN0"/>
                    <pic:cNvPicPr preferRelativeResize="0"/>
                  </pic:nvPicPr>
                  <pic:blipFill>
                    <a:blip r:embed="rId11"/>
                    <a:srcRect/>
                    <a:stretch>
                      <a:fillRect/>
                    </a:stretch>
                  </pic:blipFill>
                  <pic:spPr>
                    <a:xfrm>
                      <a:off x="0" y="0"/>
                      <a:ext cx="5943600" cy="5989320"/>
                    </a:xfrm>
                    <a:prstGeom prst="rect">
                      <a:avLst/>
                    </a:prstGeom>
                    <a:ln/>
                  </pic:spPr>
                </pic:pic>
              </a:graphicData>
            </a:graphic>
          </wp:inline>
        </w:drawing>
      </w:r>
    </w:p>
    <w:p w14:paraId="52C4F536" w14:textId="77777777" w:rsidR="00943D20" w:rsidRDefault="00943D20" w:rsidP="00943D2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Figure 2</w:t>
      </w:r>
      <w:r>
        <w:rPr>
          <w:rFonts w:ascii="Times New Roman" w:eastAsia="Times New Roman" w:hAnsi="Times New Roman" w:cs="Times New Roman"/>
          <w:color w:val="000000"/>
          <w:sz w:val="24"/>
          <w:szCs w:val="24"/>
        </w:rPr>
        <w:t>. A path analysis of amount of dog walking, pet bonding, social interactions, and life satisfaction among dog owners.</w:t>
      </w:r>
    </w:p>
    <w:p w14:paraId="690005B6" w14:textId="77777777" w:rsidR="00943D20" w:rsidRDefault="00943D20" w:rsidP="00943D2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 xml:space="preserve">p </w:t>
      </w:r>
      <w:r>
        <w:rPr>
          <w:rFonts w:ascii="Times New Roman" w:eastAsia="Times New Roman" w:hAnsi="Times New Roman" w:cs="Times New Roman"/>
          <w:color w:val="000000"/>
          <w:sz w:val="24"/>
          <w:szCs w:val="24"/>
        </w:rPr>
        <w:t xml:space="preserve">&lt; .05. ** </w:t>
      </w:r>
      <w:r>
        <w:rPr>
          <w:rFonts w:ascii="Times New Roman" w:eastAsia="Times New Roman" w:hAnsi="Times New Roman" w:cs="Times New Roman"/>
          <w:i/>
          <w:color w:val="000000"/>
          <w:sz w:val="24"/>
          <w:szCs w:val="24"/>
        </w:rPr>
        <w:t xml:space="preserve">p </w:t>
      </w:r>
      <w:r>
        <w:rPr>
          <w:rFonts w:ascii="Times New Roman" w:eastAsia="Times New Roman" w:hAnsi="Times New Roman" w:cs="Times New Roman"/>
          <w:color w:val="000000"/>
          <w:sz w:val="24"/>
          <w:szCs w:val="24"/>
        </w:rPr>
        <w:t xml:space="preserve">&lt;.01. </w:t>
      </w:r>
    </w:p>
    <w:p w14:paraId="40E802F0" w14:textId="77777777" w:rsidR="00943D20" w:rsidRDefault="00943D20" w:rsidP="00943D20"/>
    <w:p w14:paraId="1FC599A4" w14:textId="77777777" w:rsidR="00943D20" w:rsidRDefault="00943D20" w:rsidP="00943D20"/>
    <w:p w14:paraId="6AE2031D" w14:textId="77777777" w:rsidR="001568B7" w:rsidRPr="009C68FD" w:rsidRDefault="001568B7" w:rsidP="009C68FD">
      <w:pPr>
        <w:rPr>
          <w:rFonts w:ascii="Times New Roman" w:eastAsia="Times New Roman" w:hAnsi="Times New Roman" w:cs="Times New Roman"/>
          <w:color w:val="000000"/>
          <w:sz w:val="24"/>
          <w:szCs w:val="24"/>
        </w:rPr>
      </w:pPr>
    </w:p>
    <w:sectPr w:rsidR="001568B7" w:rsidRPr="009C68FD" w:rsidSect="00E0258E">
      <w:headerReference w:type="default" r:id="rId12"/>
      <w:headerReference w:type="first" r:id="rId13"/>
      <w:pgSz w:w="12240" w:h="15840" w:code="1"/>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E992F8" w14:textId="77777777" w:rsidR="00D8025C" w:rsidRDefault="00D8025C" w:rsidP="003F63E6">
      <w:pPr>
        <w:spacing w:after="0" w:line="240" w:lineRule="auto"/>
      </w:pPr>
      <w:r>
        <w:separator/>
      </w:r>
    </w:p>
  </w:endnote>
  <w:endnote w:type="continuationSeparator" w:id="0">
    <w:p w14:paraId="6498F1DA" w14:textId="77777777" w:rsidR="00D8025C" w:rsidRDefault="00D8025C" w:rsidP="003F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2FC085" w14:textId="77777777" w:rsidR="00D8025C" w:rsidRDefault="00D8025C" w:rsidP="003F63E6">
      <w:pPr>
        <w:spacing w:after="0" w:line="240" w:lineRule="auto"/>
      </w:pPr>
      <w:r>
        <w:separator/>
      </w:r>
    </w:p>
  </w:footnote>
  <w:footnote w:type="continuationSeparator" w:id="0">
    <w:p w14:paraId="387C96A7" w14:textId="77777777" w:rsidR="00D8025C" w:rsidRDefault="00D8025C" w:rsidP="003F6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2909405"/>
      <w:docPartObj>
        <w:docPartGallery w:val="Page Numbers (Top of Page)"/>
        <w:docPartUnique/>
      </w:docPartObj>
    </w:sdtPr>
    <w:sdtEndPr>
      <w:rPr>
        <w:rFonts w:ascii="Times New Roman" w:hAnsi="Times New Roman" w:cs="Times New Roman"/>
        <w:noProof/>
        <w:sz w:val="24"/>
        <w:szCs w:val="24"/>
      </w:rPr>
    </w:sdtEndPr>
    <w:sdtContent>
      <w:p w14:paraId="0A91303D" w14:textId="7BFFCECC" w:rsidR="003F63E6" w:rsidRPr="003F63E6" w:rsidRDefault="003F63E6">
        <w:pPr>
          <w:pStyle w:val="Header"/>
          <w:jc w:val="right"/>
          <w:rPr>
            <w:rFonts w:ascii="Times New Roman" w:hAnsi="Times New Roman" w:cs="Times New Roman"/>
            <w:sz w:val="24"/>
            <w:szCs w:val="24"/>
          </w:rPr>
        </w:pPr>
        <w:r w:rsidRPr="003F63E6">
          <w:rPr>
            <w:rFonts w:ascii="Times New Roman" w:hAnsi="Times New Roman" w:cs="Times New Roman"/>
            <w:sz w:val="24"/>
            <w:szCs w:val="24"/>
          </w:rPr>
          <w:fldChar w:fldCharType="begin"/>
        </w:r>
        <w:r w:rsidRPr="003F63E6">
          <w:rPr>
            <w:rFonts w:ascii="Times New Roman" w:hAnsi="Times New Roman" w:cs="Times New Roman"/>
            <w:sz w:val="24"/>
            <w:szCs w:val="24"/>
          </w:rPr>
          <w:instrText xml:space="preserve"> PAGE   \* MERGEFORMAT </w:instrText>
        </w:r>
        <w:r w:rsidRPr="003F63E6">
          <w:rPr>
            <w:rFonts w:ascii="Times New Roman" w:hAnsi="Times New Roman" w:cs="Times New Roman"/>
            <w:sz w:val="24"/>
            <w:szCs w:val="24"/>
          </w:rPr>
          <w:fldChar w:fldCharType="separate"/>
        </w:r>
        <w:r w:rsidRPr="003F63E6">
          <w:rPr>
            <w:rFonts w:ascii="Times New Roman" w:hAnsi="Times New Roman" w:cs="Times New Roman"/>
            <w:noProof/>
            <w:sz w:val="24"/>
            <w:szCs w:val="24"/>
          </w:rPr>
          <w:t>2</w:t>
        </w:r>
        <w:r w:rsidRPr="003F63E6">
          <w:rPr>
            <w:rFonts w:ascii="Times New Roman" w:hAnsi="Times New Roman" w:cs="Times New Roman"/>
            <w:noProof/>
            <w:sz w:val="24"/>
            <w:szCs w:val="24"/>
          </w:rPr>
          <w:fldChar w:fldCharType="end"/>
        </w:r>
      </w:p>
    </w:sdtContent>
  </w:sdt>
  <w:p w14:paraId="7B28ECC3" w14:textId="77777777" w:rsidR="003F63E6" w:rsidRDefault="003F6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34877" w14:textId="35267F78" w:rsidR="003F63E6" w:rsidRPr="003F63E6" w:rsidRDefault="003F63E6">
    <w:pPr>
      <w:pStyle w:val="Header"/>
      <w:jc w:val="right"/>
      <w:rPr>
        <w:rFonts w:ascii="Times New Roman" w:hAnsi="Times New Roman" w:cs="Times New Roman"/>
        <w:sz w:val="24"/>
        <w:szCs w:val="24"/>
      </w:rPr>
    </w:pPr>
    <w:bookmarkStart w:id="5" w:name="_gjdgxs" w:colFirst="0" w:colLast="0"/>
    <w:bookmarkEnd w:id="5"/>
    <w:r w:rsidRPr="003F63E6">
      <w:rPr>
        <w:rFonts w:ascii="Times New Roman" w:eastAsia="Times New Roman" w:hAnsi="Times New Roman" w:cs="Times New Roman"/>
        <w:sz w:val="24"/>
        <w:szCs w:val="24"/>
      </w:rPr>
      <w:t xml:space="preserve">Running head: ENGAGEMENT, DOGS &amp; LIFE SATISFACTION </w:t>
    </w:r>
    <w:r w:rsidRPr="003F63E6">
      <w:rPr>
        <w:rFonts w:ascii="Times New Roman" w:eastAsia="Times New Roman" w:hAnsi="Times New Roman" w:cs="Times New Roman"/>
        <w:sz w:val="24"/>
        <w:szCs w:val="24"/>
      </w:rPr>
      <w:tab/>
    </w:r>
    <w:sdt>
      <w:sdtPr>
        <w:rPr>
          <w:rFonts w:ascii="Times New Roman" w:hAnsi="Times New Roman" w:cs="Times New Roman"/>
          <w:sz w:val="24"/>
          <w:szCs w:val="24"/>
        </w:rPr>
        <w:id w:val="2061201878"/>
        <w:docPartObj>
          <w:docPartGallery w:val="Page Numbers (Top of Page)"/>
          <w:docPartUnique/>
        </w:docPartObj>
      </w:sdtPr>
      <w:sdtEndPr>
        <w:rPr>
          <w:noProof/>
        </w:rPr>
      </w:sdtEndPr>
      <w:sdtContent>
        <w:r w:rsidRPr="003F63E6">
          <w:rPr>
            <w:rFonts w:ascii="Times New Roman" w:hAnsi="Times New Roman" w:cs="Times New Roman"/>
            <w:sz w:val="24"/>
            <w:szCs w:val="24"/>
          </w:rPr>
          <w:fldChar w:fldCharType="begin"/>
        </w:r>
        <w:r w:rsidRPr="003F63E6">
          <w:rPr>
            <w:rFonts w:ascii="Times New Roman" w:hAnsi="Times New Roman" w:cs="Times New Roman"/>
            <w:sz w:val="24"/>
            <w:szCs w:val="24"/>
          </w:rPr>
          <w:instrText xml:space="preserve"> PAGE   \* MERGEFORMAT </w:instrText>
        </w:r>
        <w:r w:rsidRPr="003F63E6">
          <w:rPr>
            <w:rFonts w:ascii="Times New Roman" w:hAnsi="Times New Roman" w:cs="Times New Roman"/>
            <w:sz w:val="24"/>
            <w:szCs w:val="24"/>
          </w:rPr>
          <w:fldChar w:fldCharType="separate"/>
        </w:r>
        <w:r w:rsidRPr="003F63E6">
          <w:rPr>
            <w:rFonts w:ascii="Times New Roman" w:hAnsi="Times New Roman" w:cs="Times New Roman"/>
            <w:noProof/>
            <w:sz w:val="24"/>
            <w:szCs w:val="24"/>
          </w:rPr>
          <w:t>2</w:t>
        </w:r>
        <w:r w:rsidRPr="003F63E6">
          <w:rPr>
            <w:rFonts w:ascii="Times New Roman" w:hAnsi="Times New Roman" w:cs="Times New Roman"/>
            <w:noProof/>
            <w:sz w:val="24"/>
            <w:szCs w:val="24"/>
          </w:rPr>
          <w:fldChar w:fldCharType="end"/>
        </w:r>
      </w:sdtContent>
    </w:sdt>
  </w:p>
  <w:p w14:paraId="69FE06A3" w14:textId="3C95B025" w:rsidR="003F63E6" w:rsidRDefault="003F6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3855C9"/>
    <w:multiLevelType w:val="hybridMultilevel"/>
    <w:tmpl w:val="C256ECE8"/>
    <w:lvl w:ilvl="0" w:tplc="9F9A535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EF6073"/>
    <w:multiLevelType w:val="hybridMultilevel"/>
    <w:tmpl w:val="436A9BF0"/>
    <w:lvl w:ilvl="0" w:tplc="E654C438">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8B7"/>
    <w:rsid w:val="000130C6"/>
    <w:rsid w:val="00030C3C"/>
    <w:rsid w:val="0005301D"/>
    <w:rsid w:val="00060838"/>
    <w:rsid w:val="00063F45"/>
    <w:rsid w:val="00064EC5"/>
    <w:rsid w:val="00074725"/>
    <w:rsid w:val="000A5DC0"/>
    <w:rsid w:val="000A7BFE"/>
    <w:rsid w:val="000B468F"/>
    <w:rsid w:val="000B7B74"/>
    <w:rsid w:val="000F2958"/>
    <w:rsid w:val="00104C8A"/>
    <w:rsid w:val="00105578"/>
    <w:rsid w:val="001204F1"/>
    <w:rsid w:val="0015205A"/>
    <w:rsid w:val="001568B7"/>
    <w:rsid w:val="0016742F"/>
    <w:rsid w:val="001731E0"/>
    <w:rsid w:val="001929D3"/>
    <w:rsid w:val="00192F9B"/>
    <w:rsid w:val="0019382D"/>
    <w:rsid w:val="001B2F59"/>
    <w:rsid w:val="001B41AE"/>
    <w:rsid w:val="001B5AA2"/>
    <w:rsid w:val="001D2E58"/>
    <w:rsid w:val="001E5811"/>
    <w:rsid w:val="001F66D7"/>
    <w:rsid w:val="001F7B92"/>
    <w:rsid w:val="002047C2"/>
    <w:rsid w:val="0020607D"/>
    <w:rsid w:val="00210D21"/>
    <w:rsid w:val="002113C1"/>
    <w:rsid w:val="00245724"/>
    <w:rsid w:val="00254B25"/>
    <w:rsid w:val="00264555"/>
    <w:rsid w:val="0026763B"/>
    <w:rsid w:val="002A0BF1"/>
    <w:rsid w:val="002A6E2E"/>
    <w:rsid w:val="002A7D9B"/>
    <w:rsid w:val="002D3B35"/>
    <w:rsid w:val="002E0B48"/>
    <w:rsid w:val="002E1A89"/>
    <w:rsid w:val="002F4F7E"/>
    <w:rsid w:val="002F6B81"/>
    <w:rsid w:val="00316481"/>
    <w:rsid w:val="00327A9C"/>
    <w:rsid w:val="00335329"/>
    <w:rsid w:val="00375A93"/>
    <w:rsid w:val="00376894"/>
    <w:rsid w:val="003802E1"/>
    <w:rsid w:val="003946EB"/>
    <w:rsid w:val="003B5A10"/>
    <w:rsid w:val="003C28D2"/>
    <w:rsid w:val="003E0728"/>
    <w:rsid w:val="003F49EE"/>
    <w:rsid w:val="003F63E6"/>
    <w:rsid w:val="00410FF3"/>
    <w:rsid w:val="00442029"/>
    <w:rsid w:val="00452AD3"/>
    <w:rsid w:val="00467894"/>
    <w:rsid w:val="004A744E"/>
    <w:rsid w:val="004A7F69"/>
    <w:rsid w:val="004B2565"/>
    <w:rsid w:val="004C3F4A"/>
    <w:rsid w:val="004D39BE"/>
    <w:rsid w:val="00502484"/>
    <w:rsid w:val="00505CE4"/>
    <w:rsid w:val="00510BD9"/>
    <w:rsid w:val="005112EB"/>
    <w:rsid w:val="005149A3"/>
    <w:rsid w:val="005255D7"/>
    <w:rsid w:val="005429A4"/>
    <w:rsid w:val="00567E10"/>
    <w:rsid w:val="00584E05"/>
    <w:rsid w:val="005B24FA"/>
    <w:rsid w:val="006133D6"/>
    <w:rsid w:val="00622D6C"/>
    <w:rsid w:val="00642A1A"/>
    <w:rsid w:val="00646C42"/>
    <w:rsid w:val="00665B8B"/>
    <w:rsid w:val="006A7ED8"/>
    <w:rsid w:val="006E06EA"/>
    <w:rsid w:val="00703367"/>
    <w:rsid w:val="00713830"/>
    <w:rsid w:val="00714721"/>
    <w:rsid w:val="007438F3"/>
    <w:rsid w:val="00760A31"/>
    <w:rsid w:val="00770E34"/>
    <w:rsid w:val="007842B5"/>
    <w:rsid w:val="00786DE5"/>
    <w:rsid w:val="0079181E"/>
    <w:rsid w:val="007A3661"/>
    <w:rsid w:val="007E10DE"/>
    <w:rsid w:val="007F0110"/>
    <w:rsid w:val="007F666D"/>
    <w:rsid w:val="00800504"/>
    <w:rsid w:val="00833D70"/>
    <w:rsid w:val="008376BD"/>
    <w:rsid w:val="00865BE3"/>
    <w:rsid w:val="00890536"/>
    <w:rsid w:val="00891C36"/>
    <w:rsid w:val="008A500D"/>
    <w:rsid w:val="008E6DF2"/>
    <w:rsid w:val="00904839"/>
    <w:rsid w:val="00923E43"/>
    <w:rsid w:val="00943D20"/>
    <w:rsid w:val="00946FE4"/>
    <w:rsid w:val="009646EA"/>
    <w:rsid w:val="009845FC"/>
    <w:rsid w:val="009C3461"/>
    <w:rsid w:val="009C68FD"/>
    <w:rsid w:val="009D460F"/>
    <w:rsid w:val="00A45767"/>
    <w:rsid w:val="00A5492B"/>
    <w:rsid w:val="00A62016"/>
    <w:rsid w:val="00A77713"/>
    <w:rsid w:val="00AC585B"/>
    <w:rsid w:val="00AD2E11"/>
    <w:rsid w:val="00AD703F"/>
    <w:rsid w:val="00AE0D40"/>
    <w:rsid w:val="00AE7B2C"/>
    <w:rsid w:val="00B05846"/>
    <w:rsid w:val="00B33A1B"/>
    <w:rsid w:val="00B373BE"/>
    <w:rsid w:val="00B3750E"/>
    <w:rsid w:val="00B468B8"/>
    <w:rsid w:val="00B568D9"/>
    <w:rsid w:val="00B64549"/>
    <w:rsid w:val="00B70914"/>
    <w:rsid w:val="00B90BA8"/>
    <w:rsid w:val="00BB0FF9"/>
    <w:rsid w:val="00BC6319"/>
    <w:rsid w:val="00BE3C18"/>
    <w:rsid w:val="00BF5EAD"/>
    <w:rsid w:val="00C01569"/>
    <w:rsid w:val="00C30762"/>
    <w:rsid w:val="00C471B4"/>
    <w:rsid w:val="00C54693"/>
    <w:rsid w:val="00C85994"/>
    <w:rsid w:val="00C85A67"/>
    <w:rsid w:val="00CA6446"/>
    <w:rsid w:val="00CC480D"/>
    <w:rsid w:val="00D06AD0"/>
    <w:rsid w:val="00D1501C"/>
    <w:rsid w:val="00D16CB7"/>
    <w:rsid w:val="00D47B45"/>
    <w:rsid w:val="00D57D4A"/>
    <w:rsid w:val="00D64AB7"/>
    <w:rsid w:val="00D76FC9"/>
    <w:rsid w:val="00D8025C"/>
    <w:rsid w:val="00D9209F"/>
    <w:rsid w:val="00D947BB"/>
    <w:rsid w:val="00DB580B"/>
    <w:rsid w:val="00DD423E"/>
    <w:rsid w:val="00DD5F98"/>
    <w:rsid w:val="00DD69CF"/>
    <w:rsid w:val="00DD7DF2"/>
    <w:rsid w:val="00DD7F15"/>
    <w:rsid w:val="00DE22E6"/>
    <w:rsid w:val="00E0258E"/>
    <w:rsid w:val="00E12F06"/>
    <w:rsid w:val="00E17F60"/>
    <w:rsid w:val="00E324A6"/>
    <w:rsid w:val="00E46215"/>
    <w:rsid w:val="00E9117D"/>
    <w:rsid w:val="00E96505"/>
    <w:rsid w:val="00EA4C51"/>
    <w:rsid w:val="00EA721E"/>
    <w:rsid w:val="00EB6A15"/>
    <w:rsid w:val="00EC4DD2"/>
    <w:rsid w:val="00EE6A55"/>
    <w:rsid w:val="00EE6C73"/>
    <w:rsid w:val="00EF5A5C"/>
    <w:rsid w:val="00F02477"/>
    <w:rsid w:val="00F150CB"/>
    <w:rsid w:val="00F26373"/>
    <w:rsid w:val="00F438EC"/>
    <w:rsid w:val="00F46879"/>
    <w:rsid w:val="00F74ED1"/>
    <w:rsid w:val="00F84720"/>
    <w:rsid w:val="00FC0AE7"/>
    <w:rsid w:val="00FC512E"/>
    <w:rsid w:val="00FD1C69"/>
    <w:rsid w:val="00FD563D"/>
    <w:rsid w:val="00FE2146"/>
    <w:rsid w:val="00FF0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11705"/>
  <w15:docId w15:val="{889EF0A2-E0E7-46EB-A502-2EA128136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D2E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2E11"/>
    <w:rPr>
      <w:rFonts w:ascii="Segoe UI" w:hAnsi="Segoe UI" w:cs="Segoe UI"/>
      <w:sz w:val="18"/>
      <w:szCs w:val="18"/>
    </w:rPr>
  </w:style>
  <w:style w:type="paragraph" w:styleId="ListParagraph">
    <w:name w:val="List Paragraph"/>
    <w:basedOn w:val="Normal"/>
    <w:uiPriority w:val="34"/>
    <w:qFormat/>
    <w:rsid w:val="00376894"/>
    <w:pPr>
      <w:ind w:left="720"/>
      <w:contextualSpacing/>
    </w:pPr>
  </w:style>
  <w:style w:type="paragraph" w:styleId="CommentSubject">
    <w:name w:val="annotation subject"/>
    <w:basedOn w:val="CommentText"/>
    <w:next w:val="CommentText"/>
    <w:link w:val="CommentSubjectChar"/>
    <w:uiPriority w:val="99"/>
    <w:semiHidden/>
    <w:unhideWhenUsed/>
    <w:rsid w:val="004A744E"/>
    <w:rPr>
      <w:b/>
      <w:bCs/>
    </w:rPr>
  </w:style>
  <w:style w:type="character" w:customStyle="1" w:styleId="CommentSubjectChar">
    <w:name w:val="Comment Subject Char"/>
    <w:basedOn w:val="CommentTextChar"/>
    <w:link w:val="CommentSubject"/>
    <w:uiPriority w:val="99"/>
    <w:semiHidden/>
    <w:rsid w:val="004A744E"/>
    <w:rPr>
      <w:b/>
      <w:bCs/>
      <w:sz w:val="20"/>
      <w:szCs w:val="20"/>
    </w:rPr>
  </w:style>
  <w:style w:type="character" w:styleId="Hyperlink">
    <w:name w:val="Hyperlink"/>
    <w:basedOn w:val="DefaultParagraphFont"/>
    <w:uiPriority w:val="99"/>
    <w:unhideWhenUsed/>
    <w:rsid w:val="00FC512E"/>
    <w:rPr>
      <w:color w:val="0000FF" w:themeColor="hyperlink"/>
      <w:u w:val="single"/>
    </w:rPr>
  </w:style>
  <w:style w:type="character" w:customStyle="1" w:styleId="UnresolvedMention1">
    <w:name w:val="Unresolved Mention1"/>
    <w:basedOn w:val="DefaultParagraphFont"/>
    <w:uiPriority w:val="99"/>
    <w:semiHidden/>
    <w:unhideWhenUsed/>
    <w:rsid w:val="00FC512E"/>
    <w:rPr>
      <w:color w:val="605E5C"/>
      <w:shd w:val="clear" w:color="auto" w:fill="E1DFDD"/>
    </w:rPr>
  </w:style>
  <w:style w:type="paragraph" w:styleId="NormalWeb">
    <w:name w:val="Normal (Web)"/>
    <w:basedOn w:val="Normal"/>
    <w:uiPriority w:val="99"/>
    <w:semiHidden/>
    <w:unhideWhenUsed/>
    <w:rsid w:val="006133D6"/>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9117D"/>
    <w:pPr>
      <w:spacing w:after="0" w:line="240" w:lineRule="auto"/>
    </w:pPr>
  </w:style>
  <w:style w:type="character" w:styleId="UnresolvedMention">
    <w:name w:val="Unresolved Mention"/>
    <w:basedOn w:val="DefaultParagraphFont"/>
    <w:uiPriority w:val="99"/>
    <w:semiHidden/>
    <w:unhideWhenUsed/>
    <w:rsid w:val="00584E05"/>
    <w:rPr>
      <w:color w:val="605E5C"/>
      <w:shd w:val="clear" w:color="auto" w:fill="E1DFDD"/>
    </w:rPr>
  </w:style>
  <w:style w:type="character" w:styleId="FollowedHyperlink">
    <w:name w:val="FollowedHyperlink"/>
    <w:basedOn w:val="DefaultParagraphFont"/>
    <w:uiPriority w:val="99"/>
    <w:semiHidden/>
    <w:unhideWhenUsed/>
    <w:rsid w:val="0005301D"/>
    <w:rPr>
      <w:color w:val="800080" w:themeColor="followedHyperlink"/>
      <w:u w:val="single"/>
    </w:rPr>
  </w:style>
  <w:style w:type="paragraph" w:styleId="Header">
    <w:name w:val="header"/>
    <w:basedOn w:val="Normal"/>
    <w:link w:val="HeaderChar"/>
    <w:uiPriority w:val="99"/>
    <w:unhideWhenUsed/>
    <w:rsid w:val="003F63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E6"/>
  </w:style>
  <w:style w:type="paragraph" w:styleId="Footer">
    <w:name w:val="footer"/>
    <w:basedOn w:val="Normal"/>
    <w:link w:val="FooterChar"/>
    <w:uiPriority w:val="99"/>
    <w:unhideWhenUsed/>
    <w:rsid w:val="003F63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483380">
      <w:bodyDiv w:val="1"/>
      <w:marLeft w:val="0"/>
      <w:marRight w:val="0"/>
      <w:marTop w:val="0"/>
      <w:marBottom w:val="0"/>
      <w:divBdr>
        <w:top w:val="none" w:sz="0" w:space="0" w:color="auto"/>
        <w:left w:val="none" w:sz="0" w:space="0" w:color="auto"/>
        <w:bottom w:val="none" w:sz="0" w:space="0" w:color="auto"/>
        <w:right w:val="none" w:sz="0" w:space="0" w:color="auto"/>
      </w:divBdr>
      <w:divsChild>
        <w:div w:id="1637880213">
          <w:marLeft w:val="0"/>
          <w:marRight w:val="0"/>
          <w:marTop w:val="0"/>
          <w:marBottom w:val="0"/>
          <w:divBdr>
            <w:top w:val="none" w:sz="0" w:space="0" w:color="auto"/>
            <w:left w:val="none" w:sz="0" w:space="0" w:color="auto"/>
            <w:bottom w:val="none" w:sz="0" w:space="0" w:color="auto"/>
            <w:right w:val="none" w:sz="0" w:space="0" w:color="auto"/>
          </w:divBdr>
        </w:div>
        <w:div w:id="2103603879">
          <w:marLeft w:val="0"/>
          <w:marRight w:val="0"/>
          <w:marTop w:val="0"/>
          <w:marBottom w:val="0"/>
          <w:divBdr>
            <w:top w:val="none" w:sz="0" w:space="0" w:color="auto"/>
            <w:left w:val="none" w:sz="0" w:space="0" w:color="auto"/>
            <w:bottom w:val="none" w:sz="0" w:space="0" w:color="auto"/>
            <w:right w:val="none" w:sz="0" w:space="0" w:color="auto"/>
          </w:divBdr>
        </w:div>
      </w:divsChild>
    </w:div>
    <w:div w:id="364793939">
      <w:bodyDiv w:val="1"/>
      <w:marLeft w:val="0"/>
      <w:marRight w:val="0"/>
      <w:marTop w:val="0"/>
      <w:marBottom w:val="0"/>
      <w:divBdr>
        <w:top w:val="none" w:sz="0" w:space="0" w:color="auto"/>
        <w:left w:val="none" w:sz="0" w:space="0" w:color="auto"/>
        <w:bottom w:val="none" w:sz="0" w:space="0" w:color="auto"/>
        <w:right w:val="none" w:sz="0" w:space="0" w:color="auto"/>
      </w:divBdr>
    </w:div>
    <w:div w:id="425804756">
      <w:bodyDiv w:val="1"/>
      <w:marLeft w:val="0"/>
      <w:marRight w:val="0"/>
      <w:marTop w:val="0"/>
      <w:marBottom w:val="0"/>
      <w:divBdr>
        <w:top w:val="none" w:sz="0" w:space="0" w:color="auto"/>
        <w:left w:val="none" w:sz="0" w:space="0" w:color="auto"/>
        <w:bottom w:val="none" w:sz="0" w:space="0" w:color="auto"/>
        <w:right w:val="none" w:sz="0" w:space="0" w:color="auto"/>
      </w:divBdr>
    </w:div>
    <w:div w:id="915742730">
      <w:bodyDiv w:val="1"/>
      <w:marLeft w:val="0"/>
      <w:marRight w:val="0"/>
      <w:marTop w:val="0"/>
      <w:marBottom w:val="0"/>
      <w:divBdr>
        <w:top w:val="none" w:sz="0" w:space="0" w:color="auto"/>
        <w:left w:val="none" w:sz="0" w:space="0" w:color="auto"/>
        <w:bottom w:val="none" w:sz="0" w:space="0" w:color="auto"/>
        <w:right w:val="none" w:sz="0" w:space="0" w:color="auto"/>
      </w:divBdr>
    </w:div>
    <w:div w:id="958685954">
      <w:bodyDiv w:val="1"/>
      <w:marLeft w:val="0"/>
      <w:marRight w:val="0"/>
      <w:marTop w:val="0"/>
      <w:marBottom w:val="0"/>
      <w:divBdr>
        <w:top w:val="none" w:sz="0" w:space="0" w:color="auto"/>
        <w:left w:val="none" w:sz="0" w:space="0" w:color="auto"/>
        <w:bottom w:val="none" w:sz="0" w:space="0" w:color="auto"/>
        <w:right w:val="none" w:sz="0" w:space="0" w:color="auto"/>
      </w:divBdr>
    </w:div>
    <w:div w:id="1020157747">
      <w:bodyDiv w:val="1"/>
      <w:marLeft w:val="0"/>
      <w:marRight w:val="0"/>
      <w:marTop w:val="0"/>
      <w:marBottom w:val="0"/>
      <w:divBdr>
        <w:top w:val="none" w:sz="0" w:space="0" w:color="auto"/>
        <w:left w:val="none" w:sz="0" w:space="0" w:color="auto"/>
        <w:bottom w:val="none" w:sz="0" w:space="0" w:color="auto"/>
        <w:right w:val="none" w:sz="0" w:space="0" w:color="auto"/>
      </w:divBdr>
    </w:div>
    <w:div w:id="1025209917">
      <w:bodyDiv w:val="1"/>
      <w:marLeft w:val="0"/>
      <w:marRight w:val="0"/>
      <w:marTop w:val="0"/>
      <w:marBottom w:val="0"/>
      <w:divBdr>
        <w:top w:val="none" w:sz="0" w:space="0" w:color="auto"/>
        <w:left w:val="none" w:sz="0" w:space="0" w:color="auto"/>
        <w:bottom w:val="none" w:sz="0" w:space="0" w:color="auto"/>
        <w:right w:val="none" w:sz="0" w:space="0" w:color="auto"/>
      </w:divBdr>
      <w:divsChild>
        <w:div w:id="406616067">
          <w:marLeft w:val="0"/>
          <w:marRight w:val="0"/>
          <w:marTop w:val="0"/>
          <w:marBottom w:val="0"/>
          <w:divBdr>
            <w:top w:val="none" w:sz="0" w:space="0" w:color="auto"/>
            <w:left w:val="none" w:sz="0" w:space="0" w:color="auto"/>
            <w:bottom w:val="none" w:sz="0" w:space="0" w:color="auto"/>
            <w:right w:val="none" w:sz="0" w:space="0" w:color="auto"/>
          </w:divBdr>
        </w:div>
        <w:div w:id="1809740849">
          <w:marLeft w:val="0"/>
          <w:marRight w:val="0"/>
          <w:marTop w:val="0"/>
          <w:marBottom w:val="0"/>
          <w:divBdr>
            <w:top w:val="none" w:sz="0" w:space="0" w:color="auto"/>
            <w:left w:val="none" w:sz="0" w:space="0" w:color="auto"/>
            <w:bottom w:val="none" w:sz="0" w:space="0" w:color="auto"/>
            <w:right w:val="none" w:sz="0" w:space="0" w:color="auto"/>
          </w:divBdr>
        </w:div>
      </w:divsChild>
    </w:div>
    <w:div w:id="1254314900">
      <w:bodyDiv w:val="1"/>
      <w:marLeft w:val="0"/>
      <w:marRight w:val="0"/>
      <w:marTop w:val="0"/>
      <w:marBottom w:val="0"/>
      <w:divBdr>
        <w:top w:val="none" w:sz="0" w:space="0" w:color="auto"/>
        <w:left w:val="none" w:sz="0" w:space="0" w:color="auto"/>
        <w:bottom w:val="none" w:sz="0" w:space="0" w:color="auto"/>
        <w:right w:val="none" w:sz="0" w:space="0" w:color="auto"/>
      </w:divBdr>
    </w:div>
    <w:div w:id="1337996328">
      <w:bodyDiv w:val="1"/>
      <w:marLeft w:val="0"/>
      <w:marRight w:val="0"/>
      <w:marTop w:val="0"/>
      <w:marBottom w:val="0"/>
      <w:divBdr>
        <w:top w:val="none" w:sz="0" w:space="0" w:color="auto"/>
        <w:left w:val="none" w:sz="0" w:space="0" w:color="auto"/>
        <w:bottom w:val="none" w:sz="0" w:space="0" w:color="auto"/>
        <w:right w:val="none" w:sz="0" w:space="0" w:color="auto"/>
      </w:divBdr>
    </w:div>
    <w:div w:id="1653755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urla@miamioh.ed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pethealthcouncil.co.uk/petercise/new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85C8B-75CC-4773-9038-EDA80AF7B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29</Pages>
  <Words>6580</Words>
  <Characters>37508</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Miami University</Company>
  <LinksUpToDate>false</LinksUpToDate>
  <CharactersWithSpaces>44001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 Angela Curl Lynn Dr.</dc:creator>
  <cp:keywords/>
  <dc:description/>
  <cp:lastModifiedBy>Black, Angela Curl Lynn Dr.</cp:lastModifiedBy>
  <cp:revision>5</cp:revision>
  <cp:lastPrinted>2020-05-01T15:17:00Z</cp:lastPrinted>
  <dcterms:created xsi:type="dcterms:W3CDTF">2020-08-06T15:51:00Z</dcterms:created>
  <dcterms:modified xsi:type="dcterms:W3CDTF">2020-09-16T03:21:00Z</dcterms:modified>
</cp:coreProperties>
</file>