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5BE" w:rsidRDefault="009A65BE" w:rsidP="009A65BE">
      <w:pPr>
        <w:ind w:left="720" w:hanging="360"/>
        <w:jc w:val="center"/>
      </w:pPr>
      <w:r>
        <w:t>Refer</w:t>
      </w:r>
      <w:r w:rsidR="000E307B">
        <w:t>ences</w:t>
      </w:r>
      <w:bookmarkStart w:id="0" w:name="_GoBack"/>
      <w:bookmarkEnd w:id="0"/>
    </w:p>
    <w:p w:rsidR="009A65BE" w:rsidRDefault="009A65BE" w:rsidP="009A65BE">
      <w:pPr>
        <w:ind w:left="720" w:hanging="360"/>
      </w:pPr>
    </w:p>
    <w:p w:rsidR="009A65BE" w:rsidRPr="009A65BE" w:rsidRDefault="009A65BE" w:rsidP="009A65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A65BE">
        <w:rPr>
          <w:rFonts w:ascii="Times New Roman" w:hAnsi="Times New Roman" w:cs="Times New Roman"/>
          <w:color w:val="323232"/>
          <w:shd w:val="clear" w:color="auto" w:fill="FFFFFF"/>
        </w:rPr>
        <w:t>Mcmillan</w:t>
      </w:r>
      <w:proofErr w:type="spellEnd"/>
      <w:r w:rsidRPr="009A65BE">
        <w:rPr>
          <w:rFonts w:ascii="Times New Roman" w:hAnsi="Times New Roman" w:cs="Times New Roman"/>
          <w:color w:val="323232"/>
          <w:shd w:val="clear" w:color="auto" w:fill="FFFFFF"/>
        </w:rPr>
        <w:t xml:space="preserve"> SC, Small BJ. Using the COPE Intervention for Family Caregivers to Improve Symptoms of Hospice Homecare Patients: A Clinical Trial. </w:t>
      </w:r>
      <w:r w:rsidRPr="009A65BE">
        <w:rPr>
          <w:rFonts w:ascii="Times New Roman" w:hAnsi="Times New Roman" w:cs="Times New Roman"/>
          <w:i/>
          <w:iCs/>
          <w:color w:val="323232"/>
        </w:rPr>
        <w:t>Oncology Nursing Forum</w:t>
      </w:r>
      <w:r w:rsidRPr="009A65BE">
        <w:rPr>
          <w:rFonts w:ascii="Times New Roman" w:hAnsi="Times New Roman" w:cs="Times New Roman"/>
          <w:color w:val="323232"/>
          <w:shd w:val="clear" w:color="auto" w:fill="FFFFFF"/>
        </w:rPr>
        <w:t>. 2007;34(2):313-321. doi:10.1188/07.onf.313-321</w:t>
      </w:r>
    </w:p>
    <w:p w:rsidR="009A65BE" w:rsidRPr="009A65BE" w:rsidRDefault="009A65BE" w:rsidP="009A65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A65BE">
        <w:rPr>
          <w:rFonts w:ascii="Times New Roman" w:hAnsi="Times New Roman" w:cs="Times New Roman"/>
          <w:color w:val="323232"/>
          <w:shd w:val="clear" w:color="auto" w:fill="FFFFFF"/>
        </w:rPr>
        <w:t>Pajka</w:t>
      </w:r>
      <w:proofErr w:type="spellEnd"/>
      <w:r w:rsidRPr="009A65BE">
        <w:rPr>
          <w:rFonts w:ascii="Times New Roman" w:hAnsi="Times New Roman" w:cs="Times New Roman"/>
          <w:color w:val="323232"/>
          <w:shd w:val="clear" w:color="auto" w:fill="FFFFFF"/>
        </w:rPr>
        <w:t xml:space="preserve"> SE. Doctors, Death, and Denial: The Origins of Hospice Care in 20th Century America. </w:t>
      </w:r>
      <w:r w:rsidRPr="009A65BE">
        <w:rPr>
          <w:rFonts w:ascii="Times New Roman" w:hAnsi="Times New Roman" w:cs="Times New Roman"/>
          <w:i/>
          <w:iCs/>
          <w:color w:val="323232"/>
        </w:rPr>
        <w:t>MSSA Kaplan Prize For Yale History</w:t>
      </w:r>
      <w:r w:rsidRPr="009A65BE">
        <w:rPr>
          <w:rFonts w:ascii="Times New Roman" w:hAnsi="Times New Roman" w:cs="Times New Roman"/>
          <w:color w:val="323232"/>
          <w:shd w:val="clear" w:color="auto" w:fill="FFFFFF"/>
        </w:rPr>
        <w:t>. 2017;8. http://elischolar.library.yale.edu/mssa_yale_history/8.</w:t>
      </w:r>
    </w:p>
    <w:p w:rsidR="009A65BE" w:rsidRPr="009A65BE" w:rsidRDefault="009A65BE" w:rsidP="009A65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A65BE">
        <w:rPr>
          <w:rFonts w:ascii="Times New Roman" w:hAnsi="Times New Roman" w:cs="Times New Roman"/>
          <w:color w:val="323232"/>
          <w:shd w:val="clear" w:color="auto" w:fill="FFFFFF"/>
        </w:rPr>
        <w:t>Tang ST, Li C-Y, Chen CC-H. Trajectory and determinants of the quality of life of family caregivers of terminally ill cancer patients in Taiwan. </w:t>
      </w:r>
      <w:r w:rsidRPr="009A65BE">
        <w:rPr>
          <w:rFonts w:ascii="Times New Roman" w:hAnsi="Times New Roman" w:cs="Times New Roman"/>
          <w:i/>
          <w:iCs/>
          <w:color w:val="323232"/>
        </w:rPr>
        <w:t>Quality of Life Research</w:t>
      </w:r>
      <w:r w:rsidRPr="009A65BE">
        <w:rPr>
          <w:rFonts w:ascii="Times New Roman" w:hAnsi="Times New Roman" w:cs="Times New Roman"/>
          <w:color w:val="323232"/>
          <w:shd w:val="clear" w:color="auto" w:fill="FFFFFF"/>
        </w:rPr>
        <w:t>. 2008;17(3):387-395. doi:10.1007/s11136-008-9316-7</w:t>
      </w:r>
    </w:p>
    <w:p w:rsidR="009A65BE" w:rsidRPr="009A65BE" w:rsidRDefault="009A65BE" w:rsidP="009A65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A65BE">
        <w:rPr>
          <w:rFonts w:ascii="Times New Roman" w:hAnsi="Times New Roman" w:cs="Times New Roman"/>
          <w:color w:val="323232"/>
          <w:shd w:val="clear" w:color="auto" w:fill="FFFFFF"/>
        </w:rPr>
        <w:t>Caregiving: Recognizing Burnout. Cleveland Clinic. https://my.clevelandclinic.org/health/diseases/9225-caregiving-recognizing-burnout. Accessed April 9, 2019.</w:t>
      </w:r>
    </w:p>
    <w:p w:rsidR="009A65BE" w:rsidRPr="009A65BE" w:rsidRDefault="009A65BE" w:rsidP="009A65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A65BE">
        <w:rPr>
          <w:rFonts w:ascii="Times New Roman" w:hAnsi="Times New Roman" w:cs="Times New Roman"/>
          <w:color w:val="323232"/>
          <w:shd w:val="clear" w:color="auto" w:fill="FFFFFF"/>
        </w:rPr>
        <w:t>Bastawrous</w:t>
      </w:r>
      <w:proofErr w:type="spellEnd"/>
      <w:r w:rsidRPr="009A65BE">
        <w:rPr>
          <w:rFonts w:ascii="Times New Roman" w:hAnsi="Times New Roman" w:cs="Times New Roman"/>
          <w:color w:val="323232"/>
          <w:shd w:val="clear" w:color="auto" w:fill="FFFFFF"/>
        </w:rPr>
        <w:t xml:space="preserve"> M. Caregiver burden: A critical discussion. </w:t>
      </w:r>
      <w:r w:rsidRPr="009A65BE">
        <w:rPr>
          <w:rFonts w:ascii="Times New Roman" w:hAnsi="Times New Roman" w:cs="Times New Roman"/>
          <w:i/>
          <w:iCs/>
          <w:color w:val="323232"/>
        </w:rPr>
        <w:t>International Journal of Nursing Studies</w:t>
      </w:r>
      <w:r w:rsidRPr="009A65BE">
        <w:rPr>
          <w:rFonts w:ascii="Times New Roman" w:hAnsi="Times New Roman" w:cs="Times New Roman"/>
          <w:color w:val="323232"/>
          <w:shd w:val="clear" w:color="auto" w:fill="FFFFFF"/>
        </w:rPr>
        <w:t>. 2013;50(3):431-441. doi:10.1016/j.ijnurstu.2012.10.005</w:t>
      </w:r>
    </w:p>
    <w:p w:rsidR="009A65BE" w:rsidRPr="009A65BE" w:rsidRDefault="009A65BE" w:rsidP="009A65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A65BE">
        <w:rPr>
          <w:rFonts w:ascii="Times New Roman" w:hAnsi="Times New Roman" w:cs="Times New Roman"/>
          <w:color w:val="323232"/>
          <w:shd w:val="clear" w:color="auto" w:fill="FFFFFF"/>
        </w:rPr>
        <w:t>Schulz R, Beach SR. Caregiving as a Risk Factor for Mortality. </w:t>
      </w:r>
      <w:r w:rsidRPr="009A65BE">
        <w:rPr>
          <w:rFonts w:ascii="Times New Roman" w:hAnsi="Times New Roman" w:cs="Times New Roman"/>
          <w:i/>
          <w:iCs/>
          <w:color w:val="323232"/>
        </w:rPr>
        <w:t>Jama</w:t>
      </w:r>
      <w:r w:rsidRPr="009A65BE">
        <w:rPr>
          <w:rFonts w:ascii="Times New Roman" w:hAnsi="Times New Roman" w:cs="Times New Roman"/>
          <w:color w:val="323232"/>
          <w:shd w:val="clear" w:color="auto" w:fill="FFFFFF"/>
        </w:rPr>
        <w:t>. 1999;282(23):2215. doi:10.1001/jama.282.23.2215</w:t>
      </w:r>
    </w:p>
    <w:p w:rsidR="009A65BE" w:rsidRPr="009A65BE" w:rsidRDefault="009A65BE" w:rsidP="009A65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A65BE">
        <w:rPr>
          <w:rFonts w:ascii="Times New Roman" w:hAnsi="Times New Roman" w:cs="Times New Roman"/>
          <w:color w:val="323232"/>
          <w:shd w:val="clear" w:color="auto" w:fill="FFFFFF"/>
        </w:rPr>
        <w:t>Mcmillan</w:t>
      </w:r>
      <w:proofErr w:type="spellEnd"/>
      <w:r w:rsidRPr="009A65BE">
        <w:rPr>
          <w:rFonts w:ascii="Times New Roman" w:hAnsi="Times New Roman" w:cs="Times New Roman"/>
          <w:color w:val="323232"/>
          <w:shd w:val="clear" w:color="auto" w:fill="FFFFFF"/>
        </w:rPr>
        <w:t xml:space="preserve"> SC, Small BJ, </w:t>
      </w:r>
      <w:proofErr w:type="spellStart"/>
      <w:r w:rsidRPr="009A65BE">
        <w:rPr>
          <w:rFonts w:ascii="Times New Roman" w:hAnsi="Times New Roman" w:cs="Times New Roman"/>
          <w:color w:val="323232"/>
          <w:shd w:val="clear" w:color="auto" w:fill="FFFFFF"/>
        </w:rPr>
        <w:t>Weitzner</w:t>
      </w:r>
      <w:proofErr w:type="spellEnd"/>
      <w:r w:rsidRPr="009A65BE">
        <w:rPr>
          <w:rFonts w:ascii="Times New Roman" w:hAnsi="Times New Roman" w:cs="Times New Roman"/>
          <w:color w:val="323232"/>
          <w:shd w:val="clear" w:color="auto" w:fill="FFFFFF"/>
        </w:rPr>
        <w:t xml:space="preserve"> M, et al. Impact of coping skills intervention with family caregivers of hospice patients with cancer. </w:t>
      </w:r>
      <w:r w:rsidRPr="009A65BE">
        <w:rPr>
          <w:rFonts w:ascii="Times New Roman" w:hAnsi="Times New Roman" w:cs="Times New Roman"/>
          <w:i/>
          <w:iCs/>
          <w:color w:val="323232"/>
        </w:rPr>
        <w:t>Cancer</w:t>
      </w:r>
      <w:r w:rsidRPr="009A65BE">
        <w:rPr>
          <w:rFonts w:ascii="Times New Roman" w:hAnsi="Times New Roman" w:cs="Times New Roman"/>
          <w:color w:val="323232"/>
          <w:shd w:val="clear" w:color="auto" w:fill="FFFFFF"/>
        </w:rPr>
        <w:t>. 2006;106(1):214-222. doi:10.1002/cncr.21567</w:t>
      </w:r>
    </w:p>
    <w:p w:rsidR="009A65BE" w:rsidRPr="009A65BE" w:rsidRDefault="009A65BE" w:rsidP="009A65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A65BE">
        <w:rPr>
          <w:rFonts w:ascii="Times New Roman" w:hAnsi="Times New Roman" w:cs="Times New Roman"/>
          <w:color w:val="323232"/>
          <w:shd w:val="clear" w:color="auto" w:fill="FFFFFF"/>
        </w:rPr>
        <w:t xml:space="preserve">Haley WE, </w:t>
      </w:r>
      <w:proofErr w:type="spellStart"/>
      <w:r w:rsidRPr="009A65BE">
        <w:rPr>
          <w:rFonts w:ascii="Times New Roman" w:hAnsi="Times New Roman" w:cs="Times New Roman"/>
          <w:color w:val="323232"/>
          <w:shd w:val="clear" w:color="auto" w:fill="FFFFFF"/>
        </w:rPr>
        <w:t>Lamonde</w:t>
      </w:r>
      <w:proofErr w:type="spellEnd"/>
      <w:r w:rsidRPr="009A65BE">
        <w:rPr>
          <w:rFonts w:ascii="Times New Roman" w:hAnsi="Times New Roman" w:cs="Times New Roman"/>
          <w:color w:val="323232"/>
          <w:shd w:val="clear" w:color="auto" w:fill="FFFFFF"/>
        </w:rPr>
        <w:t xml:space="preserve"> LA, Han B, Burton AM, </w:t>
      </w:r>
      <w:proofErr w:type="spellStart"/>
      <w:r w:rsidRPr="009A65BE">
        <w:rPr>
          <w:rFonts w:ascii="Times New Roman" w:hAnsi="Times New Roman" w:cs="Times New Roman"/>
          <w:color w:val="323232"/>
          <w:shd w:val="clear" w:color="auto" w:fill="FFFFFF"/>
        </w:rPr>
        <w:t>Schonwetter</w:t>
      </w:r>
      <w:proofErr w:type="spellEnd"/>
      <w:r w:rsidRPr="009A65BE">
        <w:rPr>
          <w:rFonts w:ascii="Times New Roman" w:hAnsi="Times New Roman" w:cs="Times New Roman"/>
          <w:color w:val="323232"/>
          <w:shd w:val="clear" w:color="auto" w:fill="FFFFFF"/>
        </w:rPr>
        <w:t xml:space="preserve"> R. Predictors of Depression and Life Satisfaction Among Spousal Caregivers in Hospice: Application of a Stress Process Model. </w:t>
      </w:r>
      <w:r w:rsidRPr="009A65BE">
        <w:rPr>
          <w:rFonts w:ascii="Times New Roman" w:hAnsi="Times New Roman" w:cs="Times New Roman"/>
          <w:i/>
          <w:iCs/>
          <w:color w:val="323232"/>
        </w:rPr>
        <w:t>Journal of Palliative Medicine</w:t>
      </w:r>
      <w:r w:rsidRPr="009A65BE">
        <w:rPr>
          <w:rFonts w:ascii="Times New Roman" w:hAnsi="Times New Roman" w:cs="Times New Roman"/>
          <w:color w:val="323232"/>
          <w:shd w:val="clear" w:color="auto" w:fill="FFFFFF"/>
        </w:rPr>
        <w:t>. 2003;6(2):215-224. doi:10.1089/109662103764978461</w:t>
      </w:r>
    </w:p>
    <w:p w:rsidR="00016E5A" w:rsidRPr="009A65BE" w:rsidRDefault="009A65BE" w:rsidP="009A65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A65BE">
        <w:rPr>
          <w:rFonts w:ascii="Times New Roman" w:hAnsi="Times New Roman" w:cs="Times New Roman"/>
          <w:color w:val="323232"/>
          <w:shd w:val="clear" w:color="auto" w:fill="FFFFFF"/>
        </w:rPr>
        <w:t>Andrews SC. Caregiver Burden and Symptom Distress in People With Cancer Receiving Hospice Care. </w:t>
      </w:r>
      <w:r w:rsidRPr="009A65BE">
        <w:rPr>
          <w:rFonts w:ascii="Times New Roman" w:hAnsi="Times New Roman" w:cs="Times New Roman"/>
          <w:i/>
          <w:iCs/>
          <w:color w:val="323232"/>
        </w:rPr>
        <w:t>Oncology Nursing Forum</w:t>
      </w:r>
      <w:r w:rsidRPr="009A65BE">
        <w:rPr>
          <w:rFonts w:ascii="Times New Roman" w:hAnsi="Times New Roman" w:cs="Times New Roman"/>
          <w:color w:val="323232"/>
          <w:shd w:val="clear" w:color="auto" w:fill="FFFFFF"/>
        </w:rPr>
        <w:t>. 2001;28(9):1469-1474. https://www.ncbi.nlm.nih.gov/pubmed/11683316.</w:t>
      </w:r>
    </w:p>
    <w:sectPr w:rsidR="00016E5A" w:rsidRPr="009A65BE" w:rsidSect="005C0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27459A"/>
    <w:multiLevelType w:val="hybridMultilevel"/>
    <w:tmpl w:val="59E05AD6"/>
    <w:lvl w:ilvl="0" w:tplc="6F08E5E0">
      <w:start w:val="1"/>
      <w:numFmt w:val="decimal"/>
      <w:lvlText w:val="%1."/>
      <w:lvlJc w:val="left"/>
      <w:pPr>
        <w:ind w:left="720" w:hanging="360"/>
      </w:pPr>
      <w:rPr>
        <w:rFonts w:hint="default"/>
        <w:color w:val="3232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BE"/>
    <w:rsid w:val="000E307B"/>
    <w:rsid w:val="003C6D84"/>
    <w:rsid w:val="005C0860"/>
    <w:rsid w:val="009A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AA302"/>
  <w15:chartTrackingRefBased/>
  <w15:docId w15:val="{5FDE7A77-EEBD-9A4A-9BEF-55114D783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65B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5BE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Tatum Moleski</dc:creator>
  <cp:keywords/>
  <dc:description/>
  <cp:lastModifiedBy>Tatum Moleski</cp:lastModifiedBy>
  <cp:revision>1</cp:revision>
  <dcterms:created xsi:type="dcterms:W3CDTF">2019-04-22T18:35:00Z</dcterms:created>
  <dcterms:modified xsi:type="dcterms:W3CDTF">2019-04-22T18:47:00Z</dcterms:modified>
</cp:coreProperties>
</file>